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2D51" w14:textId="77777777" w:rsidR="00AD2689" w:rsidRPr="00D41EDF" w:rsidRDefault="00000000" w:rsidP="00456E37">
      <w:pPr>
        <w:pStyle w:val="OHHpara"/>
        <w:jc w:val="center"/>
        <w:rPr>
          <w:b/>
          <w:bCs/>
          <w:szCs w:val="22"/>
          <w:u w:val="single"/>
        </w:rPr>
      </w:pPr>
      <w:r w:rsidRPr="00D41EDF">
        <w:rPr>
          <w:b/>
          <w:bCs/>
          <w:szCs w:val="22"/>
          <w:u w:val="single"/>
        </w:rPr>
        <w:t>CONFIDENTIALITY AGREEMENT</w:t>
      </w:r>
    </w:p>
    <w:p w14:paraId="2C173513" w14:textId="77777777" w:rsidR="00034ED4" w:rsidRPr="00D41EDF" w:rsidRDefault="00000000" w:rsidP="00141320">
      <w:pPr>
        <w:pStyle w:val="OHHpara"/>
        <w:rPr>
          <w:rStyle w:val="Prompt"/>
          <w:szCs w:val="22"/>
        </w:rPr>
      </w:pPr>
      <w:r w:rsidRPr="00D41EDF">
        <w:rPr>
          <w:rStyle w:val="Prompt"/>
          <w:szCs w:val="22"/>
        </w:rPr>
        <w:t>[Date]</w:t>
      </w:r>
    </w:p>
    <w:p w14:paraId="115BD9AB" w14:textId="77777777" w:rsidR="00034ED4" w:rsidRPr="00D41EDF" w:rsidRDefault="00000000" w:rsidP="00141320">
      <w:pPr>
        <w:pStyle w:val="OHHpara"/>
        <w:rPr>
          <w:rStyle w:val="Prompt"/>
          <w:szCs w:val="22"/>
        </w:rPr>
      </w:pPr>
      <w:r w:rsidRPr="00D41EDF">
        <w:rPr>
          <w:rStyle w:val="Prompt"/>
          <w:szCs w:val="22"/>
        </w:rPr>
        <w:t>[Name of Recipient]</w:t>
      </w:r>
      <w:r w:rsidRPr="00D41EDF">
        <w:rPr>
          <w:rStyle w:val="Prompt"/>
          <w:szCs w:val="22"/>
        </w:rPr>
        <w:br/>
        <w:t>[Address of Recipient]</w:t>
      </w:r>
    </w:p>
    <w:p w14:paraId="0BBA3EB4" w14:textId="77777777" w:rsidR="00034ED4" w:rsidRPr="00D41EDF" w:rsidRDefault="00000000" w:rsidP="00141320">
      <w:pPr>
        <w:pStyle w:val="OHHpara"/>
        <w:rPr>
          <w:rStyle w:val="Prompt"/>
          <w:szCs w:val="22"/>
        </w:rPr>
      </w:pPr>
      <w:r w:rsidRPr="00D41EDF">
        <w:rPr>
          <w:rStyle w:val="Prompt"/>
          <w:szCs w:val="22"/>
        </w:rPr>
        <w:t>Dear Sirs &amp; Mesdames:</w:t>
      </w:r>
      <w:r w:rsidR="00521F92">
        <w:rPr>
          <w:rStyle w:val="Prompt"/>
          <w:szCs w:val="22"/>
        </w:rPr>
        <w:t>.</w:t>
      </w:r>
    </w:p>
    <w:p w14:paraId="0304411B" w14:textId="552835F8" w:rsidR="00034ED4" w:rsidRPr="00D41EDF" w:rsidRDefault="00000000" w:rsidP="00141320">
      <w:pPr>
        <w:pStyle w:val="OHHpara"/>
        <w:rPr>
          <w:rStyle w:val="Prompt"/>
          <w:szCs w:val="22"/>
        </w:rPr>
      </w:pPr>
      <w:r w:rsidRPr="00D41EDF">
        <w:rPr>
          <w:rStyle w:val="Prompt"/>
          <w:szCs w:val="22"/>
        </w:rPr>
        <w:t>[Name of Recipient] (</w:t>
      </w:r>
      <w:r w:rsidR="006B5375" w:rsidRPr="00D41EDF">
        <w:rPr>
          <w:rStyle w:val="Prompt"/>
          <w:szCs w:val="22"/>
        </w:rPr>
        <w:t xml:space="preserve">the </w:t>
      </w:r>
      <w:r w:rsidR="00D41EDF">
        <w:rPr>
          <w:rStyle w:val="Prompt"/>
          <w:szCs w:val="22"/>
        </w:rPr>
        <w:t>“</w:t>
      </w:r>
      <w:r w:rsidR="006B5375" w:rsidRPr="00D41EDF">
        <w:rPr>
          <w:rStyle w:val="Prompt"/>
          <w:b/>
          <w:bCs/>
          <w:szCs w:val="22"/>
        </w:rPr>
        <w:t>Recipient</w:t>
      </w:r>
      <w:r w:rsidR="00D41EDF">
        <w:rPr>
          <w:rStyle w:val="Prompt"/>
          <w:szCs w:val="22"/>
        </w:rPr>
        <w:t>”</w:t>
      </w:r>
      <w:r w:rsidRPr="00D41EDF">
        <w:rPr>
          <w:rStyle w:val="Prompt"/>
          <w:szCs w:val="22"/>
        </w:rPr>
        <w:t xml:space="preserve">) has expressed interest in a possible </w:t>
      </w:r>
      <w:r w:rsidR="006B5375" w:rsidRPr="00D41EDF">
        <w:rPr>
          <w:rStyle w:val="Prompt"/>
          <w:szCs w:val="22"/>
        </w:rPr>
        <w:t>negotiated</w:t>
      </w:r>
      <w:r w:rsidR="0009574B" w:rsidRPr="00D41EDF">
        <w:rPr>
          <w:rStyle w:val="Prompt"/>
          <w:szCs w:val="22"/>
        </w:rPr>
        <w:t xml:space="preserve"> </w:t>
      </w:r>
      <w:r w:rsidRPr="00D41EDF">
        <w:rPr>
          <w:rStyle w:val="Prompt"/>
          <w:szCs w:val="22"/>
        </w:rPr>
        <w:t>transaction with</w:t>
      </w:r>
      <w:r w:rsidR="000D39CA" w:rsidRPr="000D39CA">
        <w:t xml:space="preserve"> </w:t>
      </w:r>
      <w:r w:rsidR="000D39CA">
        <w:t>Griffon Partners Operation Corp.</w:t>
      </w:r>
      <w:r w:rsidRPr="00D41EDF">
        <w:rPr>
          <w:rStyle w:val="Prompt"/>
          <w:szCs w:val="22"/>
        </w:rPr>
        <w:t xml:space="preserve"> </w:t>
      </w:r>
      <w:r w:rsidR="006B5375" w:rsidRPr="00D41EDF">
        <w:t xml:space="preserve">(the </w:t>
      </w:r>
      <w:r w:rsidR="00D41EDF">
        <w:t>“</w:t>
      </w:r>
      <w:r w:rsidR="006B5375" w:rsidRPr="00D41EDF">
        <w:rPr>
          <w:b/>
        </w:rPr>
        <w:t>Disclosing Party</w:t>
      </w:r>
      <w:r w:rsidR="00D41EDF">
        <w:t>”</w:t>
      </w:r>
      <w:r w:rsidR="006B5375" w:rsidRPr="00D41EDF">
        <w:t xml:space="preserve"> and, together with the Recipient, the </w:t>
      </w:r>
      <w:r w:rsidR="00D41EDF">
        <w:t>“</w:t>
      </w:r>
      <w:r w:rsidR="006B5375" w:rsidRPr="00D41EDF">
        <w:rPr>
          <w:b/>
          <w:bCs/>
        </w:rPr>
        <w:t>Parties</w:t>
      </w:r>
      <w:r w:rsidR="00D41EDF">
        <w:t>”</w:t>
      </w:r>
      <w:r w:rsidR="006B5375" w:rsidRPr="00D41EDF">
        <w:t>)</w:t>
      </w:r>
      <w:r w:rsidR="008B05A9">
        <w:t xml:space="preserve"> </w:t>
      </w:r>
      <w:r w:rsidR="006B5375" w:rsidRPr="00D41EDF">
        <w:rPr>
          <w:rStyle w:val="Prompt"/>
          <w:szCs w:val="22"/>
        </w:rPr>
        <w:t>involving</w:t>
      </w:r>
      <w:r w:rsidR="000D39CA">
        <w:rPr>
          <w:rStyle w:val="Prompt"/>
          <w:szCs w:val="22"/>
        </w:rPr>
        <w:t xml:space="preserve"> </w:t>
      </w:r>
      <w:r w:rsidR="00892222">
        <w:rPr>
          <w:rStyle w:val="Prompt"/>
          <w:szCs w:val="22"/>
        </w:rPr>
        <w:t>(i) a purchase of some or all of the assets of the Disclosing Party, Griffon Partners Holding Corp. or Griffon Partners Capital Management (collectively, the “</w:t>
      </w:r>
      <w:r w:rsidR="00892222" w:rsidRPr="008B05A9">
        <w:rPr>
          <w:rStyle w:val="Prompt"/>
          <w:b/>
          <w:bCs/>
          <w:szCs w:val="22"/>
        </w:rPr>
        <w:t>Griffon Entities</w:t>
      </w:r>
      <w:r w:rsidR="00892222">
        <w:rPr>
          <w:rStyle w:val="Prompt"/>
          <w:szCs w:val="22"/>
        </w:rPr>
        <w:t xml:space="preserve">”); (ii) an investment in the Griffon Entities, including through the purchase or acquisition of the shares of some or all of the Griffon Entities; (iii)  a refinancing of </w:t>
      </w:r>
      <w:r w:rsidR="00286E33">
        <w:rPr>
          <w:rStyle w:val="Prompt"/>
          <w:szCs w:val="22"/>
        </w:rPr>
        <w:t xml:space="preserve">the Griffon Entities, </w:t>
      </w:r>
      <w:r w:rsidR="00892222">
        <w:rPr>
          <w:rStyle w:val="Prompt"/>
          <w:szCs w:val="22"/>
        </w:rPr>
        <w:t>Spicelo Limited, Stellion Limited, 2437799 Alberta Ltd., 2437801 Alberta Ltd. or 2437815 Alberta Ltd. (collectively, the “</w:t>
      </w:r>
      <w:r w:rsidR="00892222" w:rsidRPr="008B05A9">
        <w:rPr>
          <w:rStyle w:val="Prompt"/>
          <w:b/>
          <w:bCs/>
          <w:szCs w:val="22"/>
        </w:rPr>
        <w:t>Debtors</w:t>
      </w:r>
      <w:r w:rsidR="00892222">
        <w:rPr>
          <w:rStyle w:val="Prompt"/>
          <w:szCs w:val="22"/>
        </w:rPr>
        <w:t xml:space="preserve">”) through the provision of take out or additional financing of the Debtors; or (iv) any combination of (i), (ii) or (iii) </w:t>
      </w:r>
      <w:r w:rsidR="006B5375" w:rsidRPr="00D41EDF">
        <w:t xml:space="preserve"> </w:t>
      </w:r>
      <w:r w:rsidR="006B5375" w:rsidRPr="00D41EDF">
        <w:rPr>
          <w:rStyle w:val="Prompt"/>
          <w:szCs w:val="22"/>
        </w:rPr>
        <w:t xml:space="preserve">(the </w:t>
      </w:r>
      <w:r w:rsidR="00D41EDF">
        <w:rPr>
          <w:rStyle w:val="Prompt"/>
          <w:szCs w:val="22"/>
        </w:rPr>
        <w:t>“</w:t>
      </w:r>
      <w:r w:rsidR="006B5375" w:rsidRPr="00D41EDF">
        <w:rPr>
          <w:rStyle w:val="Prompt"/>
          <w:b/>
          <w:szCs w:val="22"/>
        </w:rPr>
        <w:t>Proposed Transaction</w:t>
      </w:r>
      <w:r w:rsidR="00D41EDF">
        <w:rPr>
          <w:rStyle w:val="Prompt"/>
          <w:szCs w:val="22"/>
        </w:rPr>
        <w:t>”</w:t>
      </w:r>
      <w:r w:rsidR="006B5375" w:rsidRPr="00D41EDF">
        <w:rPr>
          <w:rStyle w:val="Prompt"/>
          <w:szCs w:val="22"/>
        </w:rPr>
        <w:t>)</w:t>
      </w:r>
      <w:r w:rsidRPr="00D41EDF">
        <w:rPr>
          <w:rStyle w:val="Prompt"/>
          <w:szCs w:val="22"/>
        </w:rPr>
        <w:t xml:space="preserve">. In exploring the possibility of a </w:t>
      </w:r>
      <w:r w:rsidR="006B5375" w:rsidRPr="00D41EDF">
        <w:rPr>
          <w:rStyle w:val="Prompt"/>
          <w:szCs w:val="22"/>
        </w:rPr>
        <w:t xml:space="preserve">Proposed </w:t>
      </w:r>
      <w:r w:rsidRPr="00D41EDF">
        <w:rPr>
          <w:rStyle w:val="Prompt"/>
          <w:szCs w:val="22"/>
        </w:rPr>
        <w:t xml:space="preserve">Transaction, </w:t>
      </w:r>
      <w:r w:rsidR="006B5375" w:rsidRPr="00D41EDF">
        <w:rPr>
          <w:rStyle w:val="Prompt"/>
          <w:szCs w:val="22"/>
        </w:rPr>
        <w:t>the Disclosing Party</w:t>
      </w:r>
      <w:r w:rsidRPr="00D41EDF">
        <w:rPr>
          <w:rStyle w:val="Prompt"/>
          <w:szCs w:val="22"/>
        </w:rPr>
        <w:t xml:space="preserve"> may furnish or cause to be furnished certain </w:t>
      </w:r>
      <w:r w:rsidR="006B5375" w:rsidRPr="00D41EDF">
        <w:rPr>
          <w:rStyle w:val="Prompt"/>
          <w:szCs w:val="22"/>
        </w:rPr>
        <w:t>Information (as defined below)</w:t>
      </w:r>
      <w:r w:rsidRPr="00D41EDF">
        <w:rPr>
          <w:rStyle w:val="Prompt"/>
          <w:szCs w:val="22"/>
        </w:rPr>
        <w:t xml:space="preserve">. As a condition to the furnishing of such Information, </w:t>
      </w:r>
      <w:r w:rsidR="00CE3F4C" w:rsidRPr="00D41EDF">
        <w:rPr>
          <w:rStyle w:val="Prompt"/>
          <w:szCs w:val="22"/>
        </w:rPr>
        <w:t>the Parties</w:t>
      </w:r>
      <w:r w:rsidRPr="00D41EDF">
        <w:rPr>
          <w:rStyle w:val="Prompt"/>
          <w:szCs w:val="22"/>
        </w:rPr>
        <w:t xml:space="preserve"> agree as follows:</w:t>
      </w:r>
    </w:p>
    <w:p w14:paraId="554267BF" w14:textId="77777777" w:rsidR="002504FB" w:rsidRPr="00D41EDF" w:rsidRDefault="00000000" w:rsidP="00892068">
      <w:pPr>
        <w:pStyle w:val="StandardL1"/>
        <w:numPr>
          <w:ilvl w:val="0"/>
          <w:numId w:val="3"/>
        </w:numPr>
        <w:rPr>
          <w:szCs w:val="22"/>
        </w:rPr>
      </w:pPr>
      <w:bookmarkStart w:id="0" w:name="_DV_M30"/>
      <w:bookmarkStart w:id="1" w:name="_DV_M31"/>
      <w:bookmarkStart w:id="2" w:name="_DV_M32"/>
      <w:bookmarkStart w:id="3" w:name="_DV_M33"/>
      <w:bookmarkStart w:id="4" w:name="_DV_M34"/>
      <w:bookmarkEnd w:id="0"/>
      <w:bookmarkEnd w:id="1"/>
      <w:bookmarkEnd w:id="2"/>
      <w:bookmarkEnd w:id="3"/>
      <w:bookmarkEnd w:id="4"/>
      <w:r w:rsidRPr="00D41EDF">
        <w:rPr>
          <w:b/>
          <w:bCs/>
          <w:szCs w:val="22"/>
        </w:rPr>
        <w:t>Information</w:t>
      </w:r>
      <w:r w:rsidR="00FD7864" w:rsidRPr="00D41EDF">
        <w:rPr>
          <w:b/>
          <w:bCs/>
          <w:szCs w:val="22"/>
        </w:rPr>
        <w:t>.</w:t>
      </w:r>
      <w:r w:rsidR="0009574B" w:rsidRPr="00D41EDF">
        <w:rPr>
          <w:szCs w:val="22"/>
        </w:rPr>
        <w:t xml:space="preserve"> </w:t>
      </w:r>
      <w:r w:rsidRPr="00D41EDF">
        <w:rPr>
          <w:szCs w:val="22"/>
        </w:rPr>
        <w:t xml:space="preserve">The term </w:t>
      </w:r>
      <w:r w:rsidR="00D41EDF">
        <w:rPr>
          <w:szCs w:val="22"/>
        </w:rPr>
        <w:t>“</w:t>
      </w:r>
      <w:r w:rsidRPr="00D41EDF">
        <w:rPr>
          <w:b/>
          <w:szCs w:val="22"/>
        </w:rPr>
        <w:t>Information</w:t>
      </w:r>
      <w:r w:rsidR="00D41EDF">
        <w:rPr>
          <w:szCs w:val="22"/>
        </w:rPr>
        <w:t>”</w:t>
      </w:r>
      <w:r w:rsidRPr="00D41EDF">
        <w:rPr>
          <w:szCs w:val="22"/>
        </w:rPr>
        <w:t xml:space="preserve"> </w:t>
      </w:r>
      <w:r w:rsidR="000B0D86" w:rsidRPr="00D41EDF">
        <w:rPr>
          <w:szCs w:val="22"/>
        </w:rPr>
        <w:t>means</w:t>
      </w:r>
      <w:r w:rsidRPr="00D41EDF">
        <w:rPr>
          <w:szCs w:val="22"/>
        </w:rPr>
        <w:t xml:space="preserve">: </w:t>
      </w:r>
    </w:p>
    <w:p w14:paraId="6F92FA67" w14:textId="77777777" w:rsidR="002504FB" w:rsidRPr="00D41EDF" w:rsidRDefault="00000000" w:rsidP="005040C5">
      <w:pPr>
        <w:pStyle w:val="StandardL2"/>
        <w:numPr>
          <w:ilvl w:val="1"/>
          <w:numId w:val="3"/>
        </w:numPr>
        <w:rPr>
          <w:szCs w:val="22"/>
        </w:rPr>
      </w:pPr>
      <w:r w:rsidRPr="00D41EDF">
        <w:rPr>
          <w:szCs w:val="22"/>
        </w:rPr>
        <w:t>any information relating</w:t>
      </w:r>
      <w:r w:rsidR="000B0D86" w:rsidRPr="00D41EDF">
        <w:rPr>
          <w:szCs w:val="22"/>
        </w:rPr>
        <w:t>, directly or indirectly,</w:t>
      </w:r>
      <w:r w:rsidRPr="00D41EDF">
        <w:rPr>
          <w:szCs w:val="22"/>
        </w:rPr>
        <w:t xml:space="preserve"> to </w:t>
      </w:r>
      <w:r w:rsidR="00CA7D86" w:rsidRPr="00D41EDF">
        <w:rPr>
          <w:szCs w:val="22"/>
        </w:rPr>
        <w:t xml:space="preserve">the Disclosing Party </w:t>
      </w:r>
      <w:r w:rsidR="00DB6A26" w:rsidRPr="00D41EDF">
        <w:rPr>
          <w:szCs w:val="22"/>
        </w:rPr>
        <w:t xml:space="preserve">or </w:t>
      </w:r>
      <w:r w:rsidR="000B0D86" w:rsidRPr="00D41EDF">
        <w:rPr>
          <w:szCs w:val="22"/>
        </w:rPr>
        <w:t xml:space="preserve">one or more of </w:t>
      </w:r>
      <w:r w:rsidR="00CA7D86" w:rsidRPr="00D41EDF">
        <w:rPr>
          <w:szCs w:val="22"/>
        </w:rPr>
        <w:t xml:space="preserve">its </w:t>
      </w:r>
      <w:r w:rsidR="00A54135" w:rsidRPr="00D41EDF">
        <w:rPr>
          <w:szCs w:val="22"/>
        </w:rPr>
        <w:t>a</w:t>
      </w:r>
      <w:r w:rsidRPr="00D41EDF">
        <w:rPr>
          <w:szCs w:val="22"/>
        </w:rPr>
        <w:t>ffiliates</w:t>
      </w:r>
      <w:r w:rsidR="000B0D86" w:rsidRPr="00D41EDF">
        <w:rPr>
          <w:szCs w:val="22"/>
        </w:rPr>
        <w:t xml:space="preserve"> or any of its or their respective businesses, operations, assets, liabilities, prospects, plans,</w:t>
      </w:r>
      <w:r w:rsidRPr="00D41EDF">
        <w:rPr>
          <w:szCs w:val="22"/>
        </w:rPr>
        <w:t xml:space="preserve"> customer</w:t>
      </w:r>
      <w:r w:rsidR="000B0D86" w:rsidRPr="00D41EDF">
        <w:rPr>
          <w:szCs w:val="22"/>
        </w:rPr>
        <w:t>s,</w:t>
      </w:r>
      <w:r w:rsidRPr="00D41EDF">
        <w:rPr>
          <w:szCs w:val="22"/>
        </w:rPr>
        <w:t xml:space="preserve"> supplier</w:t>
      </w:r>
      <w:r w:rsidR="000B0D86" w:rsidRPr="00D41EDF">
        <w:rPr>
          <w:szCs w:val="22"/>
        </w:rPr>
        <w:t>s</w:t>
      </w:r>
      <w:r w:rsidR="00DB6A26" w:rsidRPr="00D41EDF">
        <w:rPr>
          <w:szCs w:val="22"/>
        </w:rPr>
        <w:t>, landlord</w:t>
      </w:r>
      <w:r w:rsidR="000B0D86" w:rsidRPr="00D41EDF">
        <w:rPr>
          <w:szCs w:val="22"/>
        </w:rPr>
        <w:t>s</w:t>
      </w:r>
      <w:r w:rsidRPr="00D41EDF">
        <w:rPr>
          <w:szCs w:val="22"/>
        </w:rPr>
        <w:t xml:space="preserve"> or lender</w:t>
      </w:r>
      <w:r w:rsidR="000B0D86" w:rsidRPr="00D41EDF">
        <w:rPr>
          <w:szCs w:val="22"/>
        </w:rPr>
        <w:t>s, in each case regardless of whether the Information was communicated orally, visually, in writing, by electronic transmission or otherwise</w:t>
      </w:r>
      <w:r w:rsidR="00D36672" w:rsidRPr="00D41EDF">
        <w:rPr>
          <w:szCs w:val="22"/>
        </w:rPr>
        <w:t xml:space="preserve"> </w:t>
      </w:r>
      <w:bookmarkStart w:id="5" w:name="_DV_M35"/>
      <w:bookmarkEnd w:id="5"/>
      <w:r w:rsidR="00D36672" w:rsidRPr="00D41EDF">
        <w:rPr>
          <w:szCs w:val="22"/>
        </w:rPr>
        <w:t xml:space="preserve">during the term of this </w:t>
      </w:r>
      <w:r w:rsidR="00573AD7" w:rsidRPr="00D41EDF">
        <w:rPr>
          <w:szCs w:val="22"/>
        </w:rPr>
        <w:t>a</w:t>
      </w:r>
      <w:r w:rsidR="00D36672" w:rsidRPr="00D41EDF">
        <w:rPr>
          <w:szCs w:val="22"/>
        </w:rPr>
        <w:t>greement, and</w:t>
      </w:r>
      <w:r w:rsidRPr="00D41EDF">
        <w:rPr>
          <w:szCs w:val="22"/>
        </w:rPr>
        <w:t xml:space="preserve"> </w:t>
      </w:r>
      <w:r w:rsidR="00D36672" w:rsidRPr="00D41EDF">
        <w:rPr>
          <w:szCs w:val="22"/>
        </w:rPr>
        <w:t>whether or not marked as confidential</w:t>
      </w:r>
      <w:r w:rsidRPr="00D41EDF">
        <w:rPr>
          <w:szCs w:val="22"/>
        </w:rPr>
        <w:t>;</w:t>
      </w:r>
      <w:r w:rsidR="00FF091B" w:rsidRPr="00D41EDF">
        <w:rPr>
          <w:szCs w:val="22"/>
        </w:rPr>
        <w:t xml:space="preserve"> </w:t>
      </w:r>
    </w:p>
    <w:p w14:paraId="749D4776" w14:textId="77777777" w:rsidR="002504FB" w:rsidRPr="00D41EDF" w:rsidRDefault="00000000" w:rsidP="005040C5">
      <w:pPr>
        <w:pStyle w:val="StandardL2"/>
        <w:numPr>
          <w:ilvl w:val="1"/>
          <w:numId w:val="3"/>
        </w:numPr>
        <w:rPr>
          <w:szCs w:val="22"/>
        </w:rPr>
      </w:pPr>
      <w:r w:rsidRPr="00D41EDF">
        <w:rPr>
          <w:szCs w:val="22"/>
        </w:rPr>
        <w:t>any summaries, notes, analyses, compilations, studies</w:t>
      </w:r>
      <w:r w:rsidR="00BA6B8B" w:rsidRPr="00D41EDF">
        <w:rPr>
          <w:szCs w:val="22"/>
        </w:rPr>
        <w:t>, forecasts, data</w:t>
      </w:r>
      <w:r w:rsidRPr="00D41EDF">
        <w:rPr>
          <w:szCs w:val="22"/>
        </w:rPr>
        <w:t xml:space="preserve"> or other </w:t>
      </w:r>
      <w:r w:rsidR="00844694" w:rsidRPr="00D41EDF">
        <w:rPr>
          <w:szCs w:val="22"/>
        </w:rPr>
        <w:t>documents</w:t>
      </w:r>
      <w:r w:rsidR="00BA6B8B" w:rsidRPr="00D41EDF">
        <w:rPr>
          <w:szCs w:val="22"/>
        </w:rPr>
        <w:t>, materials</w:t>
      </w:r>
      <w:r w:rsidR="00844694" w:rsidRPr="00D41EDF">
        <w:rPr>
          <w:szCs w:val="22"/>
        </w:rPr>
        <w:t xml:space="preserve"> or </w:t>
      </w:r>
      <w:r w:rsidRPr="00D41EDF">
        <w:rPr>
          <w:szCs w:val="22"/>
        </w:rPr>
        <w:t xml:space="preserve">records that contain or otherwise reflect or have been generated, wholly or partly, or derived from such </w:t>
      </w:r>
      <w:r w:rsidR="00086651" w:rsidRPr="00D41EDF">
        <w:rPr>
          <w:szCs w:val="22"/>
        </w:rPr>
        <w:t>i</w:t>
      </w:r>
      <w:r w:rsidRPr="00D41EDF">
        <w:rPr>
          <w:szCs w:val="22"/>
        </w:rPr>
        <w:t>nformation (</w:t>
      </w:r>
      <w:r w:rsidR="00D41EDF">
        <w:rPr>
          <w:szCs w:val="22"/>
        </w:rPr>
        <w:t>“</w:t>
      </w:r>
      <w:r w:rsidRPr="00D41EDF">
        <w:rPr>
          <w:b/>
          <w:szCs w:val="22"/>
        </w:rPr>
        <w:t>Derivative Information</w:t>
      </w:r>
      <w:r w:rsidR="00D41EDF">
        <w:rPr>
          <w:szCs w:val="22"/>
        </w:rPr>
        <w:t>”</w:t>
      </w:r>
      <w:r w:rsidRPr="00D41EDF">
        <w:rPr>
          <w:szCs w:val="22"/>
        </w:rPr>
        <w:t>)</w:t>
      </w:r>
      <w:r w:rsidR="00FF091B" w:rsidRPr="00D41EDF">
        <w:rPr>
          <w:szCs w:val="22"/>
        </w:rPr>
        <w:t xml:space="preserve">; and </w:t>
      </w:r>
    </w:p>
    <w:p w14:paraId="50CB786C" w14:textId="77777777" w:rsidR="002504FB" w:rsidRPr="00D41EDF" w:rsidRDefault="00000000" w:rsidP="005040C5">
      <w:pPr>
        <w:pStyle w:val="StandardL2"/>
        <w:numPr>
          <w:ilvl w:val="1"/>
          <w:numId w:val="3"/>
        </w:numPr>
        <w:rPr>
          <w:szCs w:val="22"/>
        </w:rPr>
      </w:pPr>
      <w:r w:rsidRPr="00D41EDF">
        <w:rPr>
          <w:szCs w:val="22"/>
        </w:rPr>
        <w:t xml:space="preserve">any information about an identifiable individual or other information that is subject to any applicable law of any governmental authority in Canada relating to the collection, use, storage and/or disclosure of information about an identifiable individual, including the </w:t>
      </w:r>
      <w:r w:rsidRPr="00D41EDF">
        <w:rPr>
          <w:i/>
          <w:iCs/>
          <w:szCs w:val="22"/>
        </w:rPr>
        <w:t>Personal Information and Protection of Electronic Documents Act</w:t>
      </w:r>
      <w:r w:rsidRPr="00D41EDF">
        <w:rPr>
          <w:szCs w:val="22"/>
        </w:rPr>
        <w:t xml:space="preserve"> (Canada) and </w:t>
      </w:r>
      <w:r w:rsidR="00A013D7" w:rsidRPr="00D41EDF">
        <w:rPr>
          <w:szCs w:val="22"/>
        </w:rPr>
        <w:t xml:space="preserve">similar Canadian </w:t>
      </w:r>
      <w:r w:rsidRPr="00D41EDF">
        <w:rPr>
          <w:szCs w:val="22"/>
        </w:rPr>
        <w:t>provincial legislation (</w:t>
      </w:r>
      <w:r w:rsidR="00D41EDF">
        <w:rPr>
          <w:szCs w:val="22"/>
        </w:rPr>
        <w:t>“</w:t>
      </w:r>
      <w:r w:rsidRPr="00D41EDF">
        <w:rPr>
          <w:b/>
          <w:bCs/>
          <w:szCs w:val="22"/>
        </w:rPr>
        <w:t>Personal Information</w:t>
      </w:r>
      <w:r w:rsidR="00D41EDF">
        <w:rPr>
          <w:szCs w:val="22"/>
        </w:rPr>
        <w:t>”</w:t>
      </w:r>
      <w:r w:rsidRPr="00D41EDF">
        <w:rPr>
          <w:szCs w:val="22"/>
        </w:rPr>
        <w:t>)</w:t>
      </w:r>
      <w:bookmarkStart w:id="6" w:name="_DV_M36"/>
      <w:bookmarkEnd w:id="6"/>
      <w:r w:rsidR="00BA6B8B" w:rsidRPr="00D41EDF">
        <w:rPr>
          <w:szCs w:val="22"/>
        </w:rPr>
        <w:t xml:space="preserve">. </w:t>
      </w:r>
    </w:p>
    <w:p w14:paraId="28D79922" w14:textId="77777777" w:rsidR="002504FB" w:rsidRPr="00D41EDF" w:rsidRDefault="00000000" w:rsidP="005040C5">
      <w:pPr>
        <w:pStyle w:val="StandardL2"/>
        <w:numPr>
          <w:ilvl w:val="0"/>
          <w:numId w:val="0"/>
        </w:numPr>
        <w:ind w:left="720"/>
        <w:rPr>
          <w:szCs w:val="22"/>
        </w:rPr>
      </w:pPr>
      <w:r w:rsidRPr="00D41EDF">
        <w:rPr>
          <w:szCs w:val="22"/>
        </w:rPr>
        <w:t>Notwithstanding the foregoing, t</w:t>
      </w:r>
      <w:r w:rsidR="004B3363" w:rsidRPr="00D41EDF">
        <w:rPr>
          <w:szCs w:val="22"/>
        </w:rPr>
        <w:t xml:space="preserve">he term </w:t>
      </w:r>
      <w:r w:rsidR="00D41EDF">
        <w:rPr>
          <w:szCs w:val="22"/>
        </w:rPr>
        <w:t>“</w:t>
      </w:r>
      <w:r w:rsidR="004B3363" w:rsidRPr="00D41EDF">
        <w:rPr>
          <w:bCs/>
          <w:szCs w:val="22"/>
        </w:rPr>
        <w:t>Information</w:t>
      </w:r>
      <w:r w:rsidR="00D41EDF">
        <w:rPr>
          <w:szCs w:val="22"/>
        </w:rPr>
        <w:t>”</w:t>
      </w:r>
      <w:r w:rsidR="004B3363" w:rsidRPr="00D41EDF">
        <w:rPr>
          <w:szCs w:val="22"/>
        </w:rPr>
        <w:t xml:space="preserve"> </w:t>
      </w:r>
      <w:r w:rsidR="00844694" w:rsidRPr="00D41EDF">
        <w:rPr>
          <w:szCs w:val="22"/>
        </w:rPr>
        <w:t xml:space="preserve">does </w:t>
      </w:r>
      <w:r w:rsidR="004B3363" w:rsidRPr="00D41EDF">
        <w:rPr>
          <w:szCs w:val="22"/>
        </w:rPr>
        <w:t>not include</w:t>
      </w:r>
      <w:r w:rsidR="0043250C" w:rsidRPr="00D41EDF">
        <w:rPr>
          <w:szCs w:val="22"/>
        </w:rPr>
        <w:t xml:space="preserve"> any </w:t>
      </w:r>
      <w:r w:rsidRPr="00D41EDF">
        <w:rPr>
          <w:szCs w:val="22"/>
        </w:rPr>
        <w:t xml:space="preserve">such information </w:t>
      </w:r>
      <w:r w:rsidR="00FF091B" w:rsidRPr="00D41EDF">
        <w:rPr>
          <w:szCs w:val="22"/>
        </w:rPr>
        <w:t xml:space="preserve">(other than Personal Information) </w:t>
      </w:r>
      <w:r w:rsidRPr="00D41EDF">
        <w:rPr>
          <w:szCs w:val="22"/>
        </w:rPr>
        <w:t>that:</w:t>
      </w:r>
      <w:r w:rsidR="00C30397" w:rsidRPr="00D41EDF">
        <w:rPr>
          <w:szCs w:val="22"/>
        </w:rPr>
        <w:t xml:space="preserve"> </w:t>
      </w:r>
    </w:p>
    <w:p w14:paraId="721A7548" w14:textId="77777777" w:rsidR="002504FB" w:rsidRPr="00D41EDF" w:rsidRDefault="00000000" w:rsidP="005040C5">
      <w:pPr>
        <w:pStyle w:val="StandardL2"/>
        <w:numPr>
          <w:ilvl w:val="0"/>
          <w:numId w:val="15"/>
        </w:numPr>
        <w:rPr>
          <w:szCs w:val="22"/>
        </w:rPr>
      </w:pPr>
      <w:r w:rsidRPr="00D41EDF">
        <w:rPr>
          <w:szCs w:val="22"/>
        </w:rPr>
        <w:t>is</w:t>
      </w:r>
      <w:r w:rsidR="0058413D" w:rsidRPr="00D41EDF">
        <w:rPr>
          <w:szCs w:val="22"/>
        </w:rPr>
        <w:t xml:space="preserve"> or </w:t>
      </w:r>
      <w:r w:rsidRPr="00D41EDF">
        <w:rPr>
          <w:szCs w:val="22"/>
        </w:rPr>
        <w:t>becomes generally available to and known by the public</w:t>
      </w:r>
      <w:r w:rsidR="004B3363" w:rsidRPr="00D41EDF">
        <w:rPr>
          <w:szCs w:val="22"/>
        </w:rPr>
        <w:t xml:space="preserve">, other than as a result of disclosure by </w:t>
      </w:r>
      <w:r w:rsidR="00CA7D86" w:rsidRPr="00D41EDF">
        <w:rPr>
          <w:szCs w:val="22"/>
        </w:rPr>
        <w:t xml:space="preserve">the </w:t>
      </w:r>
      <w:r w:rsidR="0043250C" w:rsidRPr="00D41EDF">
        <w:rPr>
          <w:szCs w:val="22"/>
        </w:rPr>
        <w:t>Recipient</w:t>
      </w:r>
      <w:r w:rsidR="00CA7D86" w:rsidRPr="00D41EDF">
        <w:rPr>
          <w:szCs w:val="22"/>
        </w:rPr>
        <w:t xml:space="preserve"> </w:t>
      </w:r>
      <w:r w:rsidR="004B3363" w:rsidRPr="00D41EDF">
        <w:rPr>
          <w:szCs w:val="22"/>
        </w:rPr>
        <w:t xml:space="preserve">or </w:t>
      </w:r>
      <w:r w:rsidR="00CA7D86" w:rsidRPr="00D41EDF">
        <w:rPr>
          <w:szCs w:val="22"/>
        </w:rPr>
        <w:t xml:space="preserve">its </w:t>
      </w:r>
      <w:r w:rsidR="004B3363" w:rsidRPr="00D41EDF">
        <w:rPr>
          <w:szCs w:val="22"/>
        </w:rPr>
        <w:t>Representatives (as defined</w:t>
      </w:r>
      <w:r w:rsidR="00CA7D86" w:rsidRPr="00D41EDF">
        <w:rPr>
          <w:szCs w:val="22"/>
        </w:rPr>
        <w:t xml:space="preserve"> below</w:t>
      </w:r>
      <w:r w:rsidR="004B3363" w:rsidRPr="00D41EDF">
        <w:rPr>
          <w:szCs w:val="22"/>
        </w:rPr>
        <w:t>)</w:t>
      </w:r>
      <w:r w:rsidRPr="00D41EDF">
        <w:rPr>
          <w:szCs w:val="22"/>
        </w:rPr>
        <w:t xml:space="preserve"> in violation of this </w:t>
      </w:r>
      <w:r w:rsidR="00573AD7" w:rsidRPr="00D41EDF">
        <w:rPr>
          <w:szCs w:val="22"/>
        </w:rPr>
        <w:t>a</w:t>
      </w:r>
      <w:r w:rsidRPr="00D41EDF">
        <w:rPr>
          <w:szCs w:val="22"/>
        </w:rPr>
        <w:t>greement</w:t>
      </w:r>
      <w:r w:rsidR="00D41EDF" w:rsidRPr="00D41EDF">
        <w:rPr>
          <w:szCs w:val="22"/>
        </w:rPr>
        <w:t>;</w:t>
      </w:r>
      <w:r w:rsidR="004B3363" w:rsidRPr="00D41EDF">
        <w:rPr>
          <w:szCs w:val="22"/>
        </w:rPr>
        <w:t xml:space="preserve"> </w:t>
      </w:r>
    </w:p>
    <w:p w14:paraId="7C123361" w14:textId="77777777" w:rsidR="002504FB" w:rsidRPr="00D41EDF" w:rsidRDefault="00000000" w:rsidP="005040C5">
      <w:pPr>
        <w:pStyle w:val="StandardL2"/>
        <w:numPr>
          <w:ilvl w:val="0"/>
          <w:numId w:val="15"/>
        </w:numPr>
        <w:rPr>
          <w:szCs w:val="22"/>
        </w:rPr>
      </w:pPr>
      <w:r w:rsidRPr="00D41EDF">
        <w:rPr>
          <w:szCs w:val="22"/>
        </w:rPr>
        <w:t xml:space="preserve">the Recipient can show </w:t>
      </w:r>
      <w:r w:rsidR="00F8715E" w:rsidRPr="00D41EDF">
        <w:rPr>
          <w:szCs w:val="22"/>
        </w:rPr>
        <w:t>was in the Recipient</w:t>
      </w:r>
      <w:r w:rsidR="00D41EDF">
        <w:rPr>
          <w:szCs w:val="22"/>
        </w:rPr>
        <w:t>’</w:t>
      </w:r>
      <w:r w:rsidR="00F8715E" w:rsidRPr="00D41EDF">
        <w:rPr>
          <w:szCs w:val="22"/>
        </w:rPr>
        <w:t xml:space="preserve">s lawful possession before it received such information from the Disclosing Party or any of its Representatives, or </w:t>
      </w:r>
      <w:r w:rsidR="005C4D6D" w:rsidRPr="00D41EDF">
        <w:rPr>
          <w:szCs w:val="22"/>
        </w:rPr>
        <w:t xml:space="preserve">becomes available to </w:t>
      </w:r>
      <w:r w:rsidR="00D07111" w:rsidRPr="00D41EDF">
        <w:rPr>
          <w:szCs w:val="22"/>
        </w:rPr>
        <w:t>the Recipient</w:t>
      </w:r>
      <w:r w:rsidR="005C4D6D" w:rsidRPr="00D41EDF">
        <w:rPr>
          <w:szCs w:val="22"/>
        </w:rPr>
        <w:t xml:space="preserve"> on a nonconfidential basis from a source other than the Disclosing Party or any of </w:t>
      </w:r>
      <w:r w:rsidR="00FD29DB" w:rsidRPr="00D41EDF">
        <w:rPr>
          <w:szCs w:val="22"/>
        </w:rPr>
        <w:t xml:space="preserve">its </w:t>
      </w:r>
      <w:r w:rsidR="00141320">
        <w:rPr>
          <w:szCs w:val="22"/>
        </w:rPr>
        <w:t>R</w:t>
      </w:r>
      <w:r w:rsidR="005C4D6D" w:rsidRPr="00D41EDF">
        <w:rPr>
          <w:szCs w:val="22"/>
        </w:rPr>
        <w:t xml:space="preserve">epresentatives, </w:t>
      </w:r>
      <w:r w:rsidR="007328FF" w:rsidRPr="00D41EDF">
        <w:rPr>
          <w:szCs w:val="22"/>
        </w:rPr>
        <w:t>provided that</w:t>
      </w:r>
      <w:r w:rsidR="00F8715E" w:rsidRPr="00D41EDF">
        <w:rPr>
          <w:szCs w:val="22"/>
        </w:rPr>
        <w:t>, in each case,</w:t>
      </w:r>
      <w:r w:rsidR="007328FF" w:rsidRPr="00D41EDF">
        <w:rPr>
          <w:szCs w:val="22"/>
        </w:rPr>
        <w:t xml:space="preserve"> the source of such </w:t>
      </w:r>
      <w:r w:rsidR="00F8715E" w:rsidRPr="00D41EDF">
        <w:rPr>
          <w:szCs w:val="22"/>
        </w:rPr>
        <w:t>i</w:t>
      </w:r>
      <w:r w:rsidR="007328FF" w:rsidRPr="00D41EDF">
        <w:rPr>
          <w:szCs w:val="22"/>
        </w:rPr>
        <w:t>nformation was not</w:t>
      </w:r>
      <w:r w:rsidR="00BE7719" w:rsidRPr="00D41EDF">
        <w:rPr>
          <w:szCs w:val="22"/>
        </w:rPr>
        <w:t xml:space="preserve"> </w:t>
      </w:r>
      <w:r w:rsidR="00CA4784" w:rsidRPr="00D41EDF">
        <w:rPr>
          <w:szCs w:val="22"/>
        </w:rPr>
        <w:t xml:space="preserve">prohibited from disclosing such information </w:t>
      </w:r>
      <w:r w:rsidR="007328FF" w:rsidRPr="00D41EDF">
        <w:rPr>
          <w:szCs w:val="22"/>
        </w:rPr>
        <w:t xml:space="preserve">by a confidentiality agreement or </w:t>
      </w:r>
      <w:r w:rsidR="007328FF" w:rsidRPr="00D41EDF">
        <w:rPr>
          <w:szCs w:val="22"/>
        </w:rPr>
        <w:lastRenderedPageBreak/>
        <w:t xml:space="preserve">other contractual, legal or fiduciary obligation of confidentiality with respect to such </w:t>
      </w:r>
      <w:r w:rsidR="001561C4" w:rsidRPr="00D41EDF">
        <w:rPr>
          <w:szCs w:val="22"/>
        </w:rPr>
        <w:t>i</w:t>
      </w:r>
      <w:r w:rsidR="007328FF" w:rsidRPr="00D41EDF">
        <w:rPr>
          <w:szCs w:val="22"/>
        </w:rPr>
        <w:t>nformation</w:t>
      </w:r>
      <w:r w:rsidR="00D41EDF" w:rsidRPr="00D41EDF">
        <w:rPr>
          <w:szCs w:val="22"/>
        </w:rPr>
        <w:t>;</w:t>
      </w:r>
      <w:r w:rsidR="004B3363" w:rsidRPr="00D41EDF">
        <w:rPr>
          <w:szCs w:val="22"/>
        </w:rPr>
        <w:t xml:space="preserve"> or </w:t>
      </w:r>
    </w:p>
    <w:p w14:paraId="614A038D" w14:textId="77777777" w:rsidR="00F81A5B" w:rsidRPr="00D41EDF" w:rsidRDefault="00000000" w:rsidP="00D41EDF">
      <w:pPr>
        <w:pStyle w:val="StandardL2"/>
        <w:numPr>
          <w:ilvl w:val="0"/>
          <w:numId w:val="15"/>
        </w:numPr>
        <w:rPr>
          <w:szCs w:val="22"/>
        </w:rPr>
      </w:pPr>
      <w:r w:rsidRPr="00D41EDF">
        <w:rPr>
          <w:szCs w:val="22"/>
        </w:rPr>
        <w:t xml:space="preserve">the </w:t>
      </w:r>
      <w:r w:rsidR="000326E8" w:rsidRPr="00D41EDF">
        <w:rPr>
          <w:szCs w:val="22"/>
        </w:rPr>
        <w:t>Recipient</w:t>
      </w:r>
      <w:r w:rsidRPr="00D41EDF">
        <w:rPr>
          <w:szCs w:val="22"/>
        </w:rPr>
        <w:t xml:space="preserve"> </w:t>
      </w:r>
      <w:r w:rsidR="004B3363" w:rsidRPr="00D41EDF">
        <w:rPr>
          <w:szCs w:val="22"/>
        </w:rPr>
        <w:t>can show w</w:t>
      </w:r>
      <w:r w:rsidR="007328FF" w:rsidRPr="00D41EDF">
        <w:rPr>
          <w:szCs w:val="22"/>
        </w:rPr>
        <w:t>as</w:t>
      </w:r>
      <w:r w:rsidR="004B3363" w:rsidRPr="00D41EDF">
        <w:rPr>
          <w:szCs w:val="22"/>
        </w:rPr>
        <w:t xml:space="preserve"> independently developed by </w:t>
      </w:r>
      <w:r w:rsidRPr="00D41EDF">
        <w:rPr>
          <w:szCs w:val="22"/>
        </w:rPr>
        <w:t xml:space="preserve">the </w:t>
      </w:r>
      <w:r w:rsidR="000326E8" w:rsidRPr="00D41EDF">
        <w:rPr>
          <w:szCs w:val="22"/>
        </w:rPr>
        <w:t>Recipient</w:t>
      </w:r>
      <w:r w:rsidRPr="00D41EDF">
        <w:rPr>
          <w:szCs w:val="22"/>
        </w:rPr>
        <w:t xml:space="preserve"> </w:t>
      </w:r>
      <w:r w:rsidR="004B3363" w:rsidRPr="00D41EDF">
        <w:rPr>
          <w:szCs w:val="22"/>
        </w:rPr>
        <w:t xml:space="preserve">or </w:t>
      </w:r>
      <w:r w:rsidR="007328FF" w:rsidRPr="00D41EDF">
        <w:rPr>
          <w:szCs w:val="22"/>
        </w:rPr>
        <w:t>its Representatives</w:t>
      </w:r>
      <w:r w:rsidR="00EC08B8" w:rsidRPr="00D41EDF">
        <w:rPr>
          <w:szCs w:val="22"/>
        </w:rPr>
        <w:t xml:space="preserve"> </w:t>
      </w:r>
      <w:r w:rsidR="00E93E08" w:rsidRPr="00D41EDF">
        <w:rPr>
          <w:szCs w:val="22"/>
        </w:rPr>
        <w:t xml:space="preserve">without use of or reference to </w:t>
      </w:r>
      <w:r w:rsidR="00D15CF4" w:rsidRPr="00D41EDF">
        <w:rPr>
          <w:szCs w:val="22"/>
        </w:rPr>
        <w:t>any</w:t>
      </w:r>
      <w:r w:rsidR="00E93E08" w:rsidRPr="00D41EDF">
        <w:rPr>
          <w:szCs w:val="22"/>
        </w:rPr>
        <w:t xml:space="preserve"> Information </w:t>
      </w:r>
      <w:r w:rsidR="004B3363" w:rsidRPr="00D41EDF">
        <w:rPr>
          <w:szCs w:val="22"/>
        </w:rPr>
        <w:t xml:space="preserve">by personnel having no access to the Information at the time of </w:t>
      </w:r>
      <w:r w:rsidR="002504FB" w:rsidRPr="00D41EDF">
        <w:rPr>
          <w:szCs w:val="22"/>
        </w:rPr>
        <w:t xml:space="preserve">such </w:t>
      </w:r>
      <w:r w:rsidR="004B3363" w:rsidRPr="00D41EDF">
        <w:rPr>
          <w:szCs w:val="22"/>
        </w:rPr>
        <w:t>independent development</w:t>
      </w:r>
      <w:r w:rsidR="00C01EFC" w:rsidRPr="00D41EDF">
        <w:rPr>
          <w:szCs w:val="22"/>
        </w:rPr>
        <w:t xml:space="preserve">; </w:t>
      </w:r>
      <w:bookmarkStart w:id="7" w:name="_Ref13219049"/>
    </w:p>
    <w:p w14:paraId="6F77270A" w14:textId="77777777" w:rsidR="00B06D0B" w:rsidRPr="00D41EDF" w:rsidRDefault="00000000" w:rsidP="00F81A5B">
      <w:pPr>
        <w:pStyle w:val="StandardL1"/>
        <w:rPr>
          <w:rFonts w:ascii="Times New (W1)" w:hAnsi="Times New (W1)"/>
          <w:b/>
          <w:bCs/>
          <w:szCs w:val="22"/>
        </w:rPr>
      </w:pPr>
      <w:bookmarkStart w:id="8" w:name="_Ref15918442"/>
      <w:r w:rsidRPr="00D41EDF">
        <w:rPr>
          <w:b/>
          <w:bCs/>
          <w:szCs w:val="22"/>
        </w:rPr>
        <w:t>Non-Disclosure and Restricted Use</w:t>
      </w:r>
      <w:r w:rsidR="00FD7864" w:rsidRPr="00D41EDF">
        <w:rPr>
          <w:b/>
          <w:bCs/>
          <w:szCs w:val="22"/>
        </w:rPr>
        <w:t>.</w:t>
      </w:r>
      <w:r w:rsidRPr="00D41EDF">
        <w:rPr>
          <w:szCs w:val="22"/>
        </w:rPr>
        <w:t xml:space="preserve"> </w:t>
      </w:r>
    </w:p>
    <w:p w14:paraId="49219D46" w14:textId="77777777" w:rsidR="00166DCE" w:rsidRPr="00D41EDF" w:rsidRDefault="00000000" w:rsidP="00B06D0B">
      <w:pPr>
        <w:pStyle w:val="StandardL2"/>
        <w:rPr>
          <w:rStyle w:val="DeltaViewInsertion"/>
          <w:rFonts w:ascii="Times New (W1)" w:hAnsi="Times New (W1)"/>
          <w:bCs/>
          <w:szCs w:val="22"/>
          <w:u w:val="none"/>
        </w:rPr>
      </w:pPr>
      <w:r w:rsidRPr="00D41EDF">
        <w:rPr>
          <w:szCs w:val="22"/>
        </w:rPr>
        <w:t>The Recipient shall keep the Information</w:t>
      </w:r>
      <w:r w:rsidR="00CA65A0" w:rsidRPr="00D41EDF">
        <w:rPr>
          <w:szCs w:val="22"/>
        </w:rPr>
        <w:t xml:space="preserve"> strictly</w:t>
      </w:r>
      <w:r w:rsidRPr="00D41EDF">
        <w:rPr>
          <w:szCs w:val="22"/>
        </w:rPr>
        <w:t xml:space="preserve"> </w:t>
      </w:r>
      <w:r w:rsidR="004B3363" w:rsidRPr="00D41EDF">
        <w:rPr>
          <w:szCs w:val="22"/>
        </w:rPr>
        <w:t>confidential</w:t>
      </w:r>
      <w:r w:rsidR="00B06D0B" w:rsidRPr="00D41EDF">
        <w:rPr>
          <w:szCs w:val="22"/>
        </w:rPr>
        <w:t xml:space="preserve"> and shall </w:t>
      </w:r>
      <w:r w:rsidR="005F7D86" w:rsidRPr="00D41EDF">
        <w:rPr>
          <w:szCs w:val="22"/>
        </w:rPr>
        <w:t>protect and safeguard the confidentiality of the Information using at least the same degree of care as the Recipient would use to protect its own confidential information, but in no event less than a commercially reasonable degree of care</w:t>
      </w:r>
      <w:r w:rsidR="007E41D2" w:rsidRPr="00D41EDF">
        <w:rPr>
          <w:szCs w:val="22"/>
        </w:rPr>
        <w:t xml:space="preserve">. </w:t>
      </w:r>
      <w:r w:rsidR="00EC797D" w:rsidRPr="00D41EDF">
        <w:rPr>
          <w:szCs w:val="22"/>
        </w:rPr>
        <w:t xml:space="preserve">Except as expressly provided in this agreement or with </w:t>
      </w:r>
      <w:r w:rsidR="007E41D2" w:rsidRPr="00D41EDF">
        <w:rPr>
          <w:szCs w:val="22"/>
        </w:rPr>
        <w:t>the Disclosing Party</w:t>
      </w:r>
      <w:r w:rsidR="00D41EDF">
        <w:rPr>
          <w:szCs w:val="22"/>
        </w:rPr>
        <w:t>’</w:t>
      </w:r>
      <w:r w:rsidR="007E41D2" w:rsidRPr="00D41EDF">
        <w:rPr>
          <w:szCs w:val="22"/>
        </w:rPr>
        <w:t>s prior written consent,</w:t>
      </w:r>
      <w:r w:rsidR="006A2F1A" w:rsidRPr="00D41EDF">
        <w:rPr>
          <w:szCs w:val="22"/>
        </w:rPr>
        <w:t xml:space="preserve"> </w:t>
      </w:r>
      <w:r w:rsidR="007E41D2" w:rsidRPr="00D41EDF">
        <w:rPr>
          <w:szCs w:val="22"/>
        </w:rPr>
        <w:t>the Recipient shall not disclose or permit</w:t>
      </w:r>
      <w:r w:rsidR="00961752" w:rsidRPr="00D41EDF">
        <w:rPr>
          <w:szCs w:val="22"/>
        </w:rPr>
        <w:t xml:space="preserve"> its</w:t>
      </w:r>
      <w:r w:rsidR="007E41D2" w:rsidRPr="00D41EDF">
        <w:rPr>
          <w:szCs w:val="22"/>
        </w:rPr>
        <w:t xml:space="preserve"> </w:t>
      </w:r>
      <w:r w:rsidR="00961752" w:rsidRPr="00D41EDF">
        <w:rPr>
          <w:szCs w:val="22"/>
        </w:rPr>
        <w:t xml:space="preserve">Representatives </w:t>
      </w:r>
      <w:r w:rsidR="007E41D2" w:rsidRPr="00D41EDF">
        <w:rPr>
          <w:szCs w:val="22"/>
        </w:rPr>
        <w:t>to disclose any Information</w:t>
      </w:r>
      <w:r w:rsidR="004B3363" w:rsidRPr="00D41EDF">
        <w:rPr>
          <w:szCs w:val="22"/>
        </w:rPr>
        <w:t xml:space="preserve">. </w:t>
      </w:r>
      <w:bookmarkEnd w:id="7"/>
      <w:bookmarkEnd w:id="8"/>
    </w:p>
    <w:p w14:paraId="299B5CF9" w14:textId="77777777" w:rsidR="00B06D0B" w:rsidRPr="00D41EDF" w:rsidRDefault="00000000" w:rsidP="00B06D0B">
      <w:pPr>
        <w:pStyle w:val="StandardL2"/>
        <w:rPr>
          <w:rStyle w:val="DeltaViewInsertion"/>
          <w:rFonts w:ascii="Times New (W1)" w:hAnsi="Times New (W1)"/>
          <w:bCs/>
          <w:szCs w:val="22"/>
          <w:u w:val="none"/>
        </w:rPr>
      </w:pPr>
      <w:bookmarkStart w:id="9" w:name="_Ref29891676"/>
      <w:r w:rsidRPr="00D41EDF">
        <w:rPr>
          <w:rFonts w:ascii="Times New (W1)" w:hAnsi="Times New (W1)"/>
          <w:bCs/>
          <w:szCs w:val="22"/>
        </w:rPr>
        <w:t xml:space="preserve">The Recipient </w:t>
      </w:r>
      <w:r w:rsidRPr="00D41EDF">
        <w:rPr>
          <w:szCs w:val="22"/>
        </w:rPr>
        <w:t>shall not</w:t>
      </w:r>
      <w:r w:rsidR="00F4770D" w:rsidRPr="00D41EDF">
        <w:rPr>
          <w:szCs w:val="22"/>
        </w:rPr>
        <w:t>, without the Disclosing Party</w:t>
      </w:r>
      <w:r w:rsidR="00D41EDF">
        <w:rPr>
          <w:szCs w:val="22"/>
        </w:rPr>
        <w:t>’</w:t>
      </w:r>
      <w:r w:rsidR="00F4770D" w:rsidRPr="00D41EDF">
        <w:rPr>
          <w:szCs w:val="22"/>
        </w:rPr>
        <w:t>s prior written consent,</w:t>
      </w:r>
      <w:r w:rsidRPr="00D41EDF">
        <w:rPr>
          <w:szCs w:val="22"/>
        </w:rPr>
        <w:t xml:space="preserve"> use the Information for any purpose other than </w:t>
      </w:r>
      <w:r w:rsidR="00EB29F3" w:rsidRPr="00D41EDF">
        <w:rPr>
          <w:szCs w:val="22"/>
        </w:rPr>
        <w:t>in connection with</w:t>
      </w:r>
      <w:r w:rsidRPr="00D41EDF">
        <w:rPr>
          <w:szCs w:val="22"/>
        </w:rPr>
        <w:t xml:space="preserve"> the </w:t>
      </w:r>
      <w:r w:rsidR="000D39CA">
        <w:rPr>
          <w:szCs w:val="22"/>
        </w:rPr>
        <w:t xml:space="preserve">evaluation of the </w:t>
      </w:r>
      <w:r w:rsidRPr="00D41EDF">
        <w:rPr>
          <w:szCs w:val="22"/>
        </w:rPr>
        <w:t>Proposed Transaction</w:t>
      </w:r>
      <w:r w:rsidR="00194179" w:rsidRPr="00D41EDF">
        <w:rPr>
          <w:szCs w:val="22"/>
        </w:rPr>
        <w:t xml:space="preserve"> </w:t>
      </w:r>
      <w:r w:rsidRPr="00D41EDF">
        <w:rPr>
          <w:szCs w:val="22"/>
        </w:rPr>
        <w:t xml:space="preserve">(the </w:t>
      </w:r>
      <w:r w:rsidR="00D41EDF">
        <w:rPr>
          <w:szCs w:val="22"/>
        </w:rPr>
        <w:t>“</w:t>
      </w:r>
      <w:r w:rsidRPr="00D41EDF">
        <w:rPr>
          <w:b/>
          <w:szCs w:val="22"/>
        </w:rPr>
        <w:t>Purpose</w:t>
      </w:r>
      <w:r w:rsidR="00D41EDF">
        <w:rPr>
          <w:szCs w:val="22"/>
        </w:rPr>
        <w:t>”</w:t>
      </w:r>
      <w:r w:rsidRPr="00D41EDF">
        <w:rPr>
          <w:szCs w:val="22"/>
        </w:rPr>
        <w:t xml:space="preserve">). The Recipient shall not use the Information so as to obtain any commercial advantage over the Disclosing Party or in any way which is, directly or indirectly, detrimental to the Disclosing Party. </w:t>
      </w:r>
      <w:bookmarkStart w:id="10" w:name="_DV_C16"/>
      <w:r w:rsidRPr="00D41EDF">
        <w:rPr>
          <w:rStyle w:val="DeltaViewInsertion"/>
          <w:rFonts w:ascii="Times New (W1)" w:hAnsi="Times New (W1)"/>
          <w:bCs/>
          <w:szCs w:val="22"/>
          <w:u w:val="none"/>
        </w:rPr>
        <w:t xml:space="preserve">The Recipient shall not alter, decompose, disassemble, reverse engineer or otherwise modify any Information that relates to the research and development, intellectual property, processes, new product developments, product designs, formulae, technical information, laboratory data, clinical data, patent information, know-how or trade secrets of </w:t>
      </w:r>
      <w:bookmarkStart w:id="11" w:name="_DV_C17"/>
      <w:bookmarkEnd w:id="10"/>
      <w:r w:rsidRPr="00D41EDF">
        <w:rPr>
          <w:rStyle w:val="DeltaViewInsertion"/>
          <w:rFonts w:ascii="Times New (W1)" w:hAnsi="Times New (W1)"/>
          <w:bCs/>
          <w:szCs w:val="22"/>
          <w:u w:val="none"/>
        </w:rPr>
        <w:t>the Disclosing Party or any of its affiliates</w:t>
      </w:r>
      <w:bookmarkStart w:id="12" w:name="_DV_C18"/>
      <w:bookmarkEnd w:id="11"/>
      <w:r w:rsidRPr="00D41EDF">
        <w:rPr>
          <w:rStyle w:val="DeltaViewInsertion"/>
          <w:rFonts w:ascii="Times New (W1)" w:hAnsi="Times New (W1)"/>
          <w:bCs/>
          <w:szCs w:val="22"/>
          <w:u w:val="none"/>
        </w:rPr>
        <w:t>.</w:t>
      </w:r>
      <w:bookmarkEnd w:id="9"/>
      <w:bookmarkEnd w:id="12"/>
    </w:p>
    <w:p w14:paraId="484A8E6E" w14:textId="073C97A2" w:rsidR="00EB3515" w:rsidRPr="00D41EDF" w:rsidRDefault="00000000" w:rsidP="00F81A5B">
      <w:pPr>
        <w:pStyle w:val="StandardL1"/>
        <w:rPr>
          <w:rFonts w:ascii="Times New (W1)" w:hAnsi="Times New (W1)"/>
          <w:b/>
          <w:bCs/>
          <w:szCs w:val="22"/>
        </w:rPr>
      </w:pPr>
      <w:bookmarkStart w:id="13" w:name="_DV_M38"/>
      <w:bookmarkStart w:id="14" w:name="_DV_M39"/>
      <w:bookmarkStart w:id="15" w:name="_Ref29890121"/>
      <w:bookmarkEnd w:id="13"/>
      <w:bookmarkEnd w:id="14"/>
      <w:r w:rsidRPr="00D41EDF">
        <w:rPr>
          <w:b/>
          <w:bCs/>
          <w:szCs w:val="22"/>
        </w:rPr>
        <w:t>Access Limited to Representatives</w:t>
      </w:r>
      <w:r w:rsidR="00FD7864" w:rsidRPr="00D41EDF">
        <w:rPr>
          <w:b/>
          <w:bCs/>
          <w:szCs w:val="22"/>
        </w:rPr>
        <w:t>.</w:t>
      </w:r>
      <w:r w:rsidR="007C243F" w:rsidRPr="00D41EDF">
        <w:rPr>
          <w:szCs w:val="22"/>
        </w:rPr>
        <w:t xml:space="preserve"> </w:t>
      </w:r>
      <w:r w:rsidR="003A5EAE" w:rsidRPr="00D41EDF">
        <w:rPr>
          <w:szCs w:val="22"/>
        </w:rPr>
        <w:t>T</w:t>
      </w:r>
      <w:r w:rsidR="00086CBA" w:rsidRPr="00D41EDF">
        <w:rPr>
          <w:szCs w:val="22"/>
        </w:rPr>
        <w:t xml:space="preserve">he </w:t>
      </w:r>
      <w:r w:rsidR="00E22F06" w:rsidRPr="00D41EDF">
        <w:rPr>
          <w:szCs w:val="22"/>
        </w:rPr>
        <w:t>Recipient</w:t>
      </w:r>
      <w:r w:rsidRPr="00D41EDF">
        <w:rPr>
          <w:szCs w:val="22"/>
        </w:rPr>
        <w:t xml:space="preserve"> may </w:t>
      </w:r>
      <w:r w:rsidR="00086CBA" w:rsidRPr="00D41EDF">
        <w:rPr>
          <w:szCs w:val="22"/>
        </w:rPr>
        <w:t>disclose</w:t>
      </w:r>
      <w:r w:rsidRPr="00D41EDF">
        <w:rPr>
          <w:szCs w:val="22"/>
        </w:rPr>
        <w:t xml:space="preserve"> the Information to </w:t>
      </w:r>
      <w:r w:rsidR="00E22F06" w:rsidRPr="00D41EDF">
        <w:rPr>
          <w:szCs w:val="22"/>
        </w:rPr>
        <w:t>its affiliates and its and their</w:t>
      </w:r>
      <w:r w:rsidR="00894149" w:rsidRPr="00D41EDF">
        <w:rPr>
          <w:szCs w:val="22"/>
        </w:rPr>
        <w:t xml:space="preserve"> respective</w:t>
      </w:r>
      <w:r w:rsidR="00086CBA" w:rsidRPr="00D41EDF">
        <w:rPr>
          <w:szCs w:val="22"/>
        </w:rPr>
        <w:t xml:space="preserve"> </w:t>
      </w:r>
      <w:r w:rsidR="00894149" w:rsidRPr="00D41EDF">
        <w:rPr>
          <w:szCs w:val="22"/>
        </w:rPr>
        <w:t>directors, officers, employees, general partners, agents and professional advisors (</w:t>
      </w:r>
      <w:r w:rsidR="008609B1" w:rsidRPr="00D41EDF">
        <w:rPr>
          <w:szCs w:val="22"/>
        </w:rPr>
        <w:t>including</w:t>
      </w:r>
      <w:r w:rsidR="00894149" w:rsidRPr="00D41EDF">
        <w:rPr>
          <w:szCs w:val="22"/>
        </w:rPr>
        <w:t xml:space="preserve"> lawyers, accountants and financial advisors), </w:t>
      </w:r>
      <w:r w:rsidR="008B05A9">
        <w:rPr>
          <w:szCs w:val="22"/>
        </w:rPr>
        <w:t>Permitted C</w:t>
      </w:r>
      <w:r w:rsidR="00286E33">
        <w:rPr>
          <w:szCs w:val="22"/>
        </w:rPr>
        <w:t>o</w:t>
      </w:r>
      <w:r w:rsidR="008B05A9">
        <w:rPr>
          <w:szCs w:val="22"/>
        </w:rPr>
        <w:t xml:space="preserve">-Bidders (as defined below) and their employees and professional advisors and Qualified Debt Financing Sources (as defined below) and their employees and professional advisors </w:t>
      </w:r>
      <w:r w:rsidRPr="00D41EDF">
        <w:rPr>
          <w:szCs w:val="22"/>
        </w:rPr>
        <w:t>(</w:t>
      </w:r>
      <w:r w:rsidR="007B1ACD" w:rsidRPr="00D41EDF">
        <w:rPr>
          <w:szCs w:val="22"/>
        </w:rPr>
        <w:t>collectively,</w:t>
      </w:r>
      <w:r w:rsidRPr="00D41EDF">
        <w:rPr>
          <w:szCs w:val="22"/>
        </w:rPr>
        <w:t xml:space="preserve"> </w:t>
      </w:r>
      <w:r w:rsidR="007B1ACD" w:rsidRPr="00D41EDF">
        <w:rPr>
          <w:szCs w:val="22"/>
        </w:rPr>
        <w:t>the Recipient</w:t>
      </w:r>
      <w:r w:rsidR="00D41EDF">
        <w:rPr>
          <w:szCs w:val="22"/>
        </w:rPr>
        <w:t>’</w:t>
      </w:r>
      <w:r w:rsidR="007B1ACD" w:rsidRPr="00D41EDF">
        <w:rPr>
          <w:szCs w:val="22"/>
        </w:rPr>
        <w:t xml:space="preserve">s </w:t>
      </w:r>
      <w:r w:rsidR="00D41EDF">
        <w:rPr>
          <w:szCs w:val="22"/>
        </w:rPr>
        <w:t>“</w:t>
      </w:r>
      <w:r w:rsidRPr="00D41EDF">
        <w:rPr>
          <w:b/>
          <w:szCs w:val="22"/>
        </w:rPr>
        <w:t>Representative</w:t>
      </w:r>
      <w:r w:rsidR="007B1ACD" w:rsidRPr="00D41EDF">
        <w:rPr>
          <w:b/>
          <w:szCs w:val="22"/>
        </w:rPr>
        <w:t>s</w:t>
      </w:r>
      <w:r w:rsidR="00D41EDF">
        <w:rPr>
          <w:szCs w:val="22"/>
        </w:rPr>
        <w:t>”</w:t>
      </w:r>
      <w:r w:rsidRPr="00D41EDF">
        <w:rPr>
          <w:szCs w:val="22"/>
        </w:rPr>
        <w:t>)</w:t>
      </w:r>
      <w:bookmarkStart w:id="16" w:name="_DV_M40"/>
      <w:bookmarkEnd w:id="16"/>
      <w:r w:rsidRPr="00D41EDF">
        <w:rPr>
          <w:rFonts w:ascii="Times New (W1)" w:hAnsi="Times New (W1)"/>
          <w:szCs w:val="22"/>
        </w:rPr>
        <w:t xml:space="preserve"> </w:t>
      </w:r>
      <w:r w:rsidRPr="00D41EDF">
        <w:rPr>
          <w:szCs w:val="22"/>
        </w:rPr>
        <w:t xml:space="preserve">who need to know the Information for the Purpose, who are informed by </w:t>
      </w:r>
      <w:r w:rsidR="001D7AE1" w:rsidRPr="00D41EDF">
        <w:rPr>
          <w:szCs w:val="22"/>
        </w:rPr>
        <w:t xml:space="preserve">the Recipient </w:t>
      </w:r>
      <w:r w:rsidRPr="00D41EDF">
        <w:rPr>
          <w:szCs w:val="22"/>
        </w:rPr>
        <w:t xml:space="preserve">of the confidential nature of the Information, and who agree to act in accordance with the terms and conditions of </w:t>
      </w:r>
      <w:r w:rsidR="00CF187D" w:rsidRPr="00D41EDF">
        <w:rPr>
          <w:szCs w:val="22"/>
        </w:rPr>
        <w:t xml:space="preserve">this </w:t>
      </w:r>
      <w:r w:rsidR="00573AD7" w:rsidRPr="00D41EDF">
        <w:rPr>
          <w:szCs w:val="22"/>
        </w:rPr>
        <w:t>a</w:t>
      </w:r>
      <w:r w:rsidR="00CF187D" w:rsidRPr="00D41EDF">
        <w:rPr>
          <w:szCs w:val="22"/>
        </w:rPr>
        <w:t>greement</w:t>
      </w:r>
      <w:r w:rsidR="00FD3E32" w:rsidRPr="00D41EDF">
        <w:rPr>
          <w:szCs w:val="22"/>
        </w:rPr>
        <w:t xml:space="preserve">, </w:t>
      </w:r>
      <w:r w:rsidR="00A21EE8" w:rsidRPr="00D41EDF">
        <w:rPr>
          <w:szCs w:val="22"/>
        </w:rPr>
        <w:t>to the same extent as if they were parties</w:t>
      </w:r>
      <w:r w:rsidRPr="00D41EDF">
        <w:rPr>
          <w:szCs w:val="22"/>
        </w:rPr>
        <w:t xml:space="preserve">. </w:t>
      </w:r>
      <w:r w:rsidR="001D7AE1" w:rsidRPr="00D41EDF">
        <w:rPr>
          <w:szCs w:val="22"/>
        </w:rPr>
        <w:t xml:space="preserve">The Recipient </w:t>
      </w:r>
      <w:r w:rsidR="00667823" w:rsidRPr="00D41EDF">
        <w:rPr>
          <w:szCs w:val="22"/>
        </w:rPr>
        <w:t>shall</w:t>
      </w:r>
      <w:r w:rsidRPr="00D41EDF">
        <w:rPr>
          <w:szCs w:val="22"/>
        </w:rPr>
        <w:t xml:space="preserve"> provide </w:t>
      </w:r>
      <w:r w:rsidR="001D7AE1" w:rsidRPr="00D41EDF">
        <w:rPr>
          <w:szCs w:val="22"/>
        </w:rPr>
        <w:t>the Disclosing Party</w:t>
      </w:r>
      <w:r w:rsidR="00CF187D" w:rsidRPr="00D41EDF">
        <w:rPr>
          <w:szCs w:val="22"/>
        </w:rPr>
        <w:t xml:space="preserve"> </w:t>
      </w:r>
      <w:r w:rsidRPr="00D41EDF">
        <w:rPr>
          <w:szCs w:val="22"/>
        </w:rPr>
        <w:t xml:space="preserve">with a list of such Representatives </w:t>
      </w:r>
      <w:r w:rsidR="008E1195" w:rsidRPr="00D41EDF">
        <w:rPr>
          <w:szCs w:val="22"/>
        </w:rPr>
        <w:t>promptly upon request</w:t>
      </w:r>
      <w:r w:rsidRPr="00D41EDF">
        <w:rPr>
          <w:szCs w:val="22"/>
        </w:rPr>
        <w:t xml:space="preserve">. </w:t>
      </w:r>
    </w:p>
    <w:p w14:paraId="6F46E0DC" w14:textId="77777777" w:rsidR="00166DCE" w:rsidRDefault="00000000" w:rsidP="00EB3515">
      <w:pPr>
        <w:pStyle w:val="StandardL1"/>
        <w:numPr>
          <w:ilvl w:val="0"/>
          <w:numId w:val="0"/>
        </w:numPr>
        <w:ind w:left="720"/>
        <w:rPr>
          <w:rStyle w:val="DeltaViewInsertion"/>
          <w:rFonts w:ascii="Times New (W1)" w:hAnsi="Times New (W1)"/>
          <w:b/>
          <w:bCs/>
          <w:szCs w:val="22"/>
          <w:u w:val="none"/>
        </w:rPr>
      </w:pPr>
      <w:r w:rsidRPr="00D41EDF">
        <w:rPr>
          <w:szCs w:val="22"/>
        </w:rPr>
        <w:t xml:space="preserve">The Recipient </w:t>
      </w:r>
      <w:r w:rsidR="00667823" w:rsidRPr="00D41EDF">
        <w:rPr>
          <w:szCs w:val="22"/>
        </w:rPr>
        <w:t xml:space="preserve">shall </w:t>
      </w:r>
      <w:r w:rsidR="004B3363" w:rsidRPr="00D41EDF">
        <w:rPr>
          <w:szCs w:val="22"/>
        </w:rPr>
        <w:t>take all necessary</w:t>
      </w:r>
      <w:r w:rsidR="000D39CA">
        <w:rPr>
          <w:szCs w:val="22"/>
          <w:vertAlign w:val="superscript"/>
        </w:rPr>
        <w:t xml:space="preserve"> </w:t>
      </w:r>
      <w:r w:rsidR="004B3363" w:rsidRPr="00D41EDF">
        <w:rPr>
          <w:szCs w:val="22"/>
        </w:rPr>
        <w:t xml:space="preserve">precautions or measures to prevent </w:t>
      </w:r>
      <w:r w:rsidR="00C7499F" w:rsidRPr="00D41EDF">
        <w:rPr>
          <w:szCs w:val="22"/>
        </w:rPr>
        <w:t>unauthorized</w:t>
      </w:r>
      <w:r w:rsidR="004B3363" w:rsidRPr="00D41EDF">
        <w:rPr>
          <w:szCs w:val="22"/>
        </w:rPr>
        <w:t xml:space="preserve"> use or disclosure of the Information by</w:t>
      </w:r>
      <w:r w:rsidR="005547E1" w:rsidRPr="00D41EDF">
        <w:rPr>
          <w:szCs w:val="22"/>
        </w:rPr>
        <w:t xml:space="preserve"> its</w:t>
      </w:r>
      <w:r w:rsidRPr="00D41EDF">
        <w:rPr>
          <w:szCs w:val="22"/>
        </w:rPr>
        <w:t xml:space="preserve"> </w:t>
      </w:r>
      <w:r w:rsidR="004B3363" w:rsidRPr="00D41EDF">
        <w:rPr>
          <w:szCs w:val="22"/>
        </w:rPr>
        <w:t xml:space="preserve">Representatives and will be responsible for any breach of this </w:t>
      </w:r>
      <w:r w:rsidR="00573AD7" w:rsidRPr="00D41EDF">
        <w:rPr>
          <w:szCs w:val="22"/>
        </w:rPr>
        <w:t>a</w:t>
      </w:r>
      <w:r w:rsidR="004B3363" w:rsidRPr="00D41EDF">
        <w:rPr>
          <w:szCs w:val="22"/>
        </w:rPr>
        <w:t xml:space="preserve">greement by any of </w:t>
      </w:r>
      <w:r w:rsidR="005547E1" w:rsidRPr="00D41EDF">
        <w:rPr>
          <w:szCs w:val="22"/>
        </w:rPr>
        <w:t>its</w:t>
      </w:r>
      <w:r w:rsidRPr="00D41EDF">
        <w:rPr>
          <w:szCs w:val="22"/>
        </w:rPr>
        <w:t xml:space="preserve"> </w:t>
      </w:r>
      <w:r w:rsidR="004B3363" w:rsidRPr="00D41EDF">
        <w:rPr>
          <w:szCs w:val="22"/>
        </w:rPr>
        <w:t>Representatives</w:t>
      </w:r>
      <w:r w:rsidR="00FA3A5F" w:rsidRPr="00D41EDF">
        <w:rPr>
          <w:szCs w:val="22"/>
        </w:rPr>
        <w:t xml:space="preserve"> </w:t>
      </w:r>
      <w:r w:rsidR="00091F43" w:rsidRPr="00D41EDF">
        <w:rPr>
          <w:szCs w:val="22"/>
        </w:rPr>
        <w:t>(it being understood that such responsibility is in addition to and will not limit any right or remedy the Disclosing Party may have against any such Representative with respect to such breach)</w:t>
      </w:r>
      <w:r w:rsidR="004B3363" w:rsidRPr="00D41EDF">
        <w:rPr>
          <w:szCs w:val="22"/>
        </w:rPr>
        <w:t>.</w:t>
      </w:r>
      <w:bookmarkStart w:id="17" w:name="_DV_C21"/>
      <w:r w:rsidR="005547E1" w:rsidRPr="00D41EDF">
        <w:rPr>
          <w:rStyle w:val="DeltaViewInsertion"/>
          <w:szCs w:val="22"/>
          <w:u w:val="none"/>
        </w:rPr>
        <w:t xml:space="preserve"> </w:t>
      </w:r>
      <w:r w:rsidRPr="00D41EDF">
        <w:rPr>
          <w:rStyle w:val="DeltaViewInsertion"/>
          <w:rFonts w:ascii="Times New (W1)" w:hAnsi="Times New (W1)"/>
          <w:szCs w:val="22"/>
          <w:u w:val="none"/>
        </w:rPr>
        <w:t xml:space="preserve">The Recipient </w:t>
      </w:r>
      <w:r w:rsidR="00425A09" w:rsidRPr="00D41EDF">
        <w:rPr>
          <w:rStyle w:val="DeltaViewInsertion"/>
          <w:rFonts w:ascii="Times New (W1)" w:hAnsi="Times New (W1)"/>
          <w:szCs w:val="22"/>
          <w:u w:val="none"/>
        </w:rPr>
        <w:t>shall</w:t>
      </w:r>
      <w:r w:rsidR="004B3363" w:rsidRPr="00D41EDF">
        <w:rPr>
          <w:rStyle w:val="DeltaViewInsertion"/>
          <w:rFonts w:ascii="Times New (W1)" w:hAnsi="Times New (W1)"/>
          <w:szCs w:val="22"/>
          <w:u w:val="none"/>
        </w:rPr>
        <w:t>,</w:t>
      </w:r>
      <w:r w:rsidR="00425A09" w:rsidRPr="00D41EDF">
        <w:rPr>
          <w:rStyle w:val="DeltaViewInsertion"/>
          <w:rFonts w:ascii="Times New (W1)" w:hAnsi="Times New (W1)"/>
          <w:szCs w:val="22"/>
          <w:u w:val="none"/>
        </w:rPr>
        <w:t xml:space="preserve"> upon </w:t>
      </w:r>
      <w:r w:rsidR="005547E1" w:rsidRPr="00D41EDF">
        <w:rPr>
          <w:rStyle w:val="DeltaViewInsertion"/>
          <w:rFonts w:ascii="Times New (W1)" w:hAnsi="Times New (W1)"/>
          <w:szCs w:val="22"/>
          <w:u w:val="none"/>
        </w:rPr>
        <w:t>becoming aware</w:t>
      </w:r>
      <w:r w:rsidR="00425A09" w:rsidRPr="00D41EDF">
        <w:rPr>
          <w:rStyle w:val="DeltaViewInsertion"/>
          <w:rFonts w:ascii="Times New (W1)" w:hAnsi="Times New (W1)"/>
          <w:szCs w:val="22"/>
          <w:u w:val="none"/>
        </w:rPr>
        <w:t xml:space="preserve"> of </w:t>
      </w:r>
      <w:r w:rsidR="005547E1" w:rsidRPr="00D41EDF">
        <w:rPr>
          <w:rStyle w:val="DeltaViewInsertion"/>
          <w:rFonts w:ascii="Times New (W1)" w:hAnsi="Times New (W1)"/>
          <w:szCs w:val="22"/>
          <w:u w:val="none"/>
        </w:rPr>
        <w:t xml:space="preserve">any unauthorized use or </w:t>
      </w:r>
      <w:r w:rsidR="004B3363" w:rsidRPr="00D41EDF">
        <w:rPr>
          <w:rStyle w:val="DeltaViewInsertion"/>
          <w:rFonts w:ascii="Times New (W1)" w:hAnsi="Times New (W1)"/>
          <w:szCs w:val="22"/>
          <w:u w:val="none"/>
        </w:rPr>
        <w:t xml:space="preserve">disclosure of Information </w:t>
      </w:r>
      <w:r w:rsidR="00091F43" w:rsidRPr="00D41EDF">
        <w:rPr>
          <w:rStyle w:val="DeltaViewInsertion"/>
          <w:rFonts w:ascii="Times New (W1)" w:hAnsi="Times New (W1)"/>
          <w:szCs w:val="22"/>
          <w:u w:val="none"/>
        </w:rPr>
        <w:t xml:space="preserve">in breach of this </w:t>
      </w:r>
      <w:r w:rsidR="00573AD7" w:rsidRPr="00D41EDF">
        <w:rPr>
          <w:rStyle w:val="DeltaViewInsertion"/>
          <w:rFonts w:ascii="Times New (W1)" w:hAnsi="Times New (W1)"/>
          <w:szCs w:val="22"/>
          <w:u w:val="none"/>
        </w:rPr>
        <w:t>a</w:t>
      </w:r>
      <w:r w:rsidR="00091F43" w:rsidRPr="00D41EDF">
        <w:rPr>
          <w:rStyle w:val="DeltaViewInsertion"/>
          <w:rFonts w:ascii="Times New (W1)" w:hAnsi="Times New (W1)"/>
          <w:szCs w:val="22"/>
          <w:u w:val="none"/>
        </w:rPr>
        <w:t>greement</w:t>
      </w:r>
      <w:r w:rsidR="004B3363" w:rsidRPr="00D41EDF">
        <w:rPr>
          <w:rStyle w:val="DeltaViewInsertion"/>
          <w:rFonts w:ascii="Times New (W1)" w:hAnsi="Times New (W1)"/>
          <w:szCs w:val="22"/>
          <w:u w:val="none"/>
        </w:rPr>
        <w:t xml:space="preserve">, </w:t>
      </w:r>
      <w:r w:rsidR="00425A09" w:rsidRPr="00D41EDF">
        <w:rPr>
          <w:rStyle w:val="DeltaViewInsertion"/>
          <w:rFonts w:ascii="Times New (W1)" w:hAnsi="Times New (W1)"/>
          <w:szCs w:val="22"/>
          <w:u w:val="none"/>
        </w:rPr>
        <w:t xml:space="preserve">promptly </w:t>
      </w:r>
      <w:r w:rsidR="004B3363" w:rsidRPr="00D41EDF">
        <w:rPr>
          <w:rStyle w:val="DeltaViewInsertion"/>
          <w:rFonts w:ascii="Times New (W1)" w:hAnsi="Times New (W1)"/>
          <w:szCs w:val="22"/>
          <w:u w:val="none"/>
        </w:rPr>
        <w:t xml:space="preserve">notify </w:t>
      </w:r>
      <w:r w:rsidRPr="00D41EDF">
        <w:rPr>
          <w:rStyle w:val="DeltaViewInsertion"/>
          <w:rFonts w:ascii="Times New (W1)" w:hAnsi="Times New (W1)"/>
          <w:szCs w:val="22"/>
          <w:u w:val="none"/>
        </w:rPr>
        <w:t xml:space="preserve">the Disclosing Party </w:t>
      </w:r>
      <w:r w:rsidR="004B3363" w:rsidRPr="00D41EDF">
        <w:rPr>
          <w:rStyle w:val="DeltaViewInsertion"/>
          <w:rFonts w:ascii="Times New (W1)" w:hAnsi="Times New (W1)"/>
          <w:szCs w:val="22"/>
          <w:u w:val="none"/>
        </w:rPr>
        <w:t>of the nature of the breach</w:t>
      </w:r>
      <w:r w:rsidR="00425A09" w:rsidRPr="00D41EDF">
        <w:rPr>
          <w:rStyle w:val="DeltaViewInsertion"/>
          <w:rFonts w:ascii="Times New (W1)" w:hAnsi="Times New (W1)"/>
          <w:szCs w:val="22"/>
          <w:u w:val="none"/>
        </w:rPr>
        <w:t xml:space="preserve"> or disclosure</w:t>
      </w:r>
      <w:r w:rsidR="004B3363" w:rsidRPr="00D41EDF">
        <w:rPr>
          <w:rStyle w:val="DeltaViewInsertion"/>
          <w:rFonts w:ascii="Times New (W1)" w:hAnsi="Times New (W1)"/>
          <w:szCs w:val="22"/>
          <w:u w:val="none"/>
        </w:rPr>
        <w:t>.</w:t>
      </w:r>
      <w:bookmarkEnd w:id="15"/>
      <w:r w:rsidR="004B3363" w:rsidRPr="00D41EDF">
        <w:rPr>
          <w:rStyle w:val="DeltaViewInsertion"/>
          <w:rFonts w:ascii="Times New (W1)" w:hAnsi="Times New (W1)"/>
          <w:b/>
          <w:bCs/>
          <w:szCs w:val="22"/>
          <w:u w:val="none"/>
        </w:rPr>
        <w:t xml:space="preserve"> </w:t>
      </w:r>
      <w:bookmarkEnd w:id="17"/>
    </w:p>
    <w:p w14:paraId="0D2D3C08" w14:textId="77777777" w:rsidR="008B05A9" w:rsidRPr="00D41EDF" w:rsidRDefault="00000000" w:rsidP="008B05A9">
      <w:pPr>
        <w:pStyle w:val="StandardL2"/>
        <w:numPr>
          <w:ilvl w:val="0"/>
          <w:numId w:val="0"/>
        </w:numPr>
        <w:ind w:left="720"/>
        <w:rPr>
          <w:szCs w:val="22"/>
        </w:rPr>
      </w:pPr>
      <w:r w:rsidRPr="00D41EDF">
        <w:rPr>
          <w:szCs w:val="22"/>
        </w:rPr>
        <w:t>For purposes of this agreement:</w:t>
      </w:r>
    </w:p>
    <w:p w14:paraId="1B64A5CC" w14:textId="77777777" w:rsidR="008B05A9" w:rsidRPr="00D41EDF" w:rsidRDefault="00000000" w:rsidP="008B05A9">
      <w:pPr>
        <w:pStyle w:val="StandardL2"/>
        <w:numPr>
          <w:ilvl w:val="0"/>
          <w:numId w:val="6"/>
        </w:numPr>
        <w:rPr>
          <w:szCs w:val="22"/>
        </w:rPr>
      </w:pPr>
      <w:r w:rsidRPr="00D41EDF">
        <w:rPr>
          <w:szCs w:val="22"/>
        </w:rPr>
        <w:t xml:space="preserve">a </w:t>
      </w:r>
      <w:r>
        <w:rPr>
          <w:szCs w:val="22"/>
        </w:rPr>
        <w:t>“</w:t>
      </w:r>
      <w:r w:rsidRPr="00D41EDF">
        <w:rPr>
          <w:b/>
          <w:szCs w:val="22"/>
        </w:rPr>
        <w:t>Permitted Co-Bidder</w:t>
      </w:r>
      <w:r>
        <w:rPr>
          <w:szCs w:val="22"/>
        </w:rPr>
        <w:t>”</w:t>
      </w:r>
      <w:r w:rsidRPr="00D41EDF">
        <w:rPr>
          <w:szCs w:val="22"/>
        </w:rPr>
        <w:t xml:space="preserve"> means any person that may invest in the Proposed Transaction</w:t>
      </w:r>
      <w:r>
        <w:rPr>
          <w:szCs w:val="22"/>
        </w:rPr>
        <w:t xml:space="preserve"> with the Recipient</w:t>
      </w:r>
      <w:r w:rsidRPr="00D41EDF">
        <w:rPr>
          <w:szCs w:val="22"/>
        </w:rPr>
        <w:t xml:space="preserve">, if such person (i) has entered into a confidentiality agreement with the Disclosing Party in respect of the Proposed Transaction, and (ii) that has been approved in advance in writing by </w:t>
      </w:r>
      <w:r w:rsidRPr="00D41EDF">
        <w:rPr>
          <w:rStyle w:val="Prompt"/>
          <w:szCs w:val="22"/>
        </w:rPr>
        <w:t>the Disclosing Party</w:t>
      </w:r>
      <w:r w:rsidRPr="00D41EDF">
        <w:rPr>
          <w:szCs w:val="22"/>
        </w:rPr>
        <w:t>; and</w:t>
      </w:r>
      <w:r w:rsidRPr="00D41EDF">
        <w:rPr>
          <w:bCs/>
          <w:szCs w:val="22"/>
          <w:vertAlign w:val="superscript"/>
        </w:rPr>
        <w:t xml:space="preserve"> </w:t>
      </w:r>
    </w:p>
    <w:p w14:paraId="7F3940FF" w14:textId="77777777" w:rsidR="008B05A9" w:rsidRPr="00D41EDF" w:rsidRDefault="00000000" w:rsidP="008B05A9">
      <w:pPr>
        <w:pStyle w:val="StandardL2"/>
        <w:numPr>
          <w:ilvl w:val="0"/>
          <w:numId w:val="6"/>
        </w:numPr>
        <w:rPr>
          <w:szCs w:val="22"/>
        </w:rPr>
      </w:pPr>
      <w:r w:rsidRPr="00D41EDF">
        <w:rPr>
          <w:szCs w:val="22"/>
        </w:rPr>
        <w:lastRenderedPageBreak/>
        <w:t xml:space="preserve">a </w:t>
      </w:r>
      <w:r>
        <w:rPr>
          <w:szCs w:val="22"/>
        </w:rPr>
        <w:t>“</w:t>
      </w:r>
      <w:r w:rsidRPr="00D41EDF">
        <w:rPr>
          <w:b/>
          <w:bCs/>
          <w:szCs w:val="22"/>
        </w:rPr>
        <w:t xml:space="preserve">Qualified </w:t>
      </w:r>
      <w:r w:rsidR="00F9150D">
        <w:rPr>
          <w:b/>
          <w:bCs/>
          <w:szCs w:val="22"/>
        </w:rPr>
        <w:t xml:space="preserve">Debt </w:t>
      </w:r>
      <w:r w:rsidRPr="00D41EDF">
        <w:rPr>
          <w:b/>
          <w:bCs/>
          <w:szCs w:val="22"/>
        </w:rPr>
        <w:t>Financing Source</w:t>
      </w:r>
      <w:r>
        <w:rPr>
          <w:szCs w:val="22"/>
        </w:rPr>
        <w:t>”</w:t>
      </w:r>
      <w:r w:rsidRPr="00D41EDF">
        <w:rPr>
          <w:szCs w:val="22"/>
        </w:rPr>
        <w:t xml:space="preserve"> means any </w:t>
      </w:r>
      <w:r w:rsidRPr="00D41EDF">
        <w:rPr>
          <w:bCs/>
          <w:szCs w:val="22"/>
        </w:rPr>
        <w:t xml:space="preserve">financing institution that is a </w:t>
      </w:r>
      <w:r w:rsidRPr="00D41EDF">
        <w:rPr>
          <w:bCs/>
          <w:i/>
          <w:szCs w:val="22"/>
        </w:rPr>
        <w:t xml:space="preserve">bona fide </w:t>
      </w:r>
      <w:r w:rsidRPr="00D41EDF">
        <w:rPr>
          <w:szCs w:val="22"/>
        </w:rPr>
        <w:t xml:space="preserve">potential </w:t>
      </w:r>
      <w:r w:rsidRPr="00D41EDF">
        <w:rPr>
          <w:bCs/>
          <w:szCs w:val="22"/>
        </w:rPr>
        <w:t xml:space="preserve">provider of debt (but not equity) financing in connection with the Proposed Transaction that has been approved in advance in writing by the </w:t>
      </w:r>
      <w:r w:rsidRPr="00D41EDF">
        <w:rPr>
          <w:rStyle w:val="Prompt"/>
          <w:szCs w:val="22"/>
        </w:rPr>
        <w:t>Disclosing Party</w:t>
      </w:r>
      <w:r w:rsidRPr="00D41EDF">
        <w:rPr>
          <w:bCs/>
          <w:szCs w:val="22"/>
        </w:rPr>
        <w:t>.</w:t>
      </w:r>
    </w:p>
    <w:p w14:paraId="527F7830" w14:textId="77777777" w:rsidR="00966B55" w:rsidRPr="00D41EDF" w:rsidRDefault="00000000" w:rsidP="00966B55">
      <w:pPr>
        <w:pStyle w:val="StandardL1"/>
        <w:rPr>
          <w:szCs w:val="22"/>
        </w:rPr>
      </w:pPr>
      <w:r w:rsidRPr="00D41EDF">
        <w:rPr>
          <w:b/>
          <w:szCs w:val="22"/>
        </w:rPr>
        <w:t xml:space="preserve">No Joint Bidding </w:t>
      </w:r>
    </w:p>
    <w:p w14:paraId="7F32A585" w14:textId="77777777" w:rsidR="008B05A9" w:rsidRDefault="00000000" w:rsidP="00966B55">
      <w:pPr>
        <w:pStyle w:val="StandardL2"/>
        <w:rPr>
          <w:szCs w:val="22"/>
        </w:rPr>
      </w:pPr>
      <w:r w:rsidRPr="00D41EDF">
        <w:rPr>
          <w:szCs w:val="22"/>
        </w:rPr>
        <w:t xml:space="preserve">The Recipient hereby represents and warrants that the Recipient is not acting as a broker for or representative of any other </w:t>
      </w:r>
      <w:r w:rsidR="009668F5" w:rsidRPr="00D41EDF">
        <w:rPr>
          <w:szCs w:val="22"/>
        </w:rPr>
        <w:t>p</w:t>
      </w:r>
      <w:r w:rsidRPr="00D41EDF">
        <w:rPr>
          <w:szCs w:val="22"/>
        </w:rPr>
        <w:t xml:space="preserve">erson in connection with </w:t>
      </w:r>
      <w:r w:rsidR="000A6014" w:rsidRPr="00D41EDF">
        <w:rPr>
          <w:szCs w:val="22"/>
        </w:rPr>
        <w:t>the</w:t>
      </w:r>
      <w:r w:rsidRPr="00D41EDF">
        <w:rPr>
          <w:szCs w:val="22"/>
        </w:rPr>
        <w:t xml:space="preserve"> </w:t>
      </w:r>
      <w:r w:rsidR="00807273" w:rsidRPr="00D41EDF">
        <w:rPr>
          <w:szCs w:val="22"/>
        </w:rPr>
        <w:t>Proposed Transaction</w:t>
      </w:r>
      <w:r w:rsidRPr="00D41EDF">
        <w:rPr>
          <w:szCs w:val="22"/>
        </w:rPr>
        <w:t xml:space="preserve">, and is considering the </w:t>
      </w:r>
      <w:r w:rsidR="00807273" w:rsidRPr="00D41EDF">
        <w:rPr>
          <w:szCs w:val="22"/>
        </w:rPr>
        <w:t>Proposed Transaction</w:t>
      </w:r>
      <w:r w:rsidRPr="00D41EDF">
        <w:rPr>
          <w:szCs w:val="22"/>
        </w:rPr>
        <w:t xml:space="preserve"> only for its own account</w:t>
      </w:r>
      <w:r>
        <w:rPr>
          <w:szCs w:val="22"/>
        </w:rPr>
        <w:t xml:space="preserve"> and Permitted Co-Bidders</w:t>
      </w:r>
      <w:r w:rsidRPr="00D41EDF">
        <w:rPr>
          <w:szCs w:val="22"/>
        </w:rPr>
        <w:t>.</w:t>
      </w:r>
      <w:r w:rsidR="00235CE1" w:rsidRPr="00D41EDF">
        <w:rPr>
          <w:szCs w:val="22"/>
        </w:rPr>
        <w:t xml:space="preserve"> </w:t>
      </w:r>
      <w:r w:rsidRPr="00D41EDF">
        <w:rPr>
          <w:szCs w:val="22"/>
        </w:rPr>
        <w:t xml:space="preserve">Except with the prior written consent of the Disclosing Party, the Recipient </w:t>
      </w:r>
      <w:r w:rsidR="008021AD" w:rsidRPr="00D41EDF">
        <w:rPr>
          <w:szCs w:val="22"/>
        </w:rPr>
        <w:t>shall not</w:t>
      </w:r>
      <w:r w:rsidRPr="00D41EDF">
        <w:rPr>
          <w:szCs w:val="22"/>
        </w:rPr>
        <w:t xml:space="preserve"> (i) act as a joint bidder or co-bidder with any other </w:t>
      </w:r>
      <w:r w:rsidR="009668F5" w:rsidRPr="00D41EDF">
        <w:rPr>
          <w:szCs w:val="22"/>
        </w:rPr>
        <w:t>p</w:t>
      </w:r>
      <w:r w:rsidRPr="00D41EDF">
        <w:rPr>
          <w:szCs w:val="22"/>
        </w:rPr>
        <w:t>erson with respect to the</w:t>
      </w:r>
      <w:r w:rsidR="008021AD" w:rsidRPr="00D41EDF">
        <w:rPr>
          <w:szCs w:val="22"/>
        </w:rPr>
        <w:t xml:space="preserve"> </w:t>
      </w:r>
      <w:r w:rsidR="00807273" w:rsidRPr="00D41EDF">
        <w:rPr>
          <w:szCs w:val="22"/>
        </w:rPr>
        <w:t>Proposed Transaction</w:t>
      </w:r>
      <w:r w:rsidRPr="00D41EDF">
        <w:rPr>
          <w:szCs w:val="22"/>
        </w:rPr>
        <w:t xml:space="preserve">, and (ii) </w:t>
      </w:r>
      <w:r w:rsidR="008021AD" w:rsidRPr="00D41EDF">
        <w:rPr>
          <w:szCs w:val="22"/>
        </w:rPr>
        <w:t xml:space="preserve">directly or indirectly </w:t>
      </w:r>
      <w:r w:rsidRPr="00D41EDF">
        <w:rPr>
          <w:szCs w:val="22"/>
        </w:rPr>
        <w:t xml:space="preserve">enter into any discussions, negotiations, agreements, arrangements or understandings (whether written or oral) with any other </w:t>
      </w:r>
      <w:r w:rsidR="009668F5" w:rsidRPr="00D41EDF">
        <w:rPr>
          <w:szCs w:val="22"/>
        </w:rPr>
        <w:t>p</w:t>
      </w:r>
      <w:r w:rsidRPr="00D41EDF">
        <w:rPr>
          <w:szCs w:val="22"/>
        </w:rPr>
        <w:t xml:space="preserve">erson regarding the </w:t>
      </w:r>
      <w:r w:rsidR="00807273" w:rsidRPr="00D41EDF">
        <w:rPr>
          <w:szCs w:val="22"/>
        </w:rPr>
        <w:t>Proposed Transaction</w:t>
      </w:r>
      <w:r w:rsidRPr="00D41EDF">
        <w:rPr>
          <w:szCs w:val="22"/>
        </w:rPr>
        <w:t xml:space="preserve">, </w:t>
      </w:r>
      <w:r w:rsidR="00A942C7" w:rsidRPr="00D41EDF">
        <w:rPr>
          <w:szCs w:val="22"/>
        </w:rPr>
        <w:t xml:space="preserve">or any other possible transactions with the Disclosing Party or any of its affiliates or that would reasonably be expected to affect such </w:t>
      </w:r>
      <w:r w:rsidR="009668F5" w:rsidRPr="00D41EDF">
        <w:rPr>
          <w:szCs w:val="22"/>
        </w:rPr>
        <w:t>p</w:t>
      </w:r>
      <w:r w:rsidR="00A942C7" w:rsidRPr="00D41EDF">
        <w:rPr>
          <w:szCs w:val="22"/>
        </w:rPr>
        <w:t>erson</w:t>
      </w:r>
      <w:r w:rsidR="00D41EDF">
        <w:rPr>
          <w:szCs w:val="22"/>
        </w:rPr>
        <w:t>’</w:t>
      </w:r>
      <w:r w:rsidR="00A942C7" w:rsidRPr="00D41EDF">
        <w:rPr>
          <w:szCs w:val="22"/>
        </w:rPr>
        <w:t xml:space="preserve">s actions or decisions with respect to a possible transaction involving the Disclosing Party or any of its affiliates, in each case </w:t>
      </w:r>
      <w:r w:rsidRPr="00D41EDF">
        <w:rPr>
          <w:szCs w:val="22"/>
        </w:rPr>
        <w:t>other than the Disclosing Party and its Representatives, and the Recipient</w:t>
      </w:r>
      <w:r w:rsidR="00D41EDF">
        <w:rPr>
          <w:szCs w:val="22"/>
        </w:rPr>
        <w:t>’</w:t>
      </w:r>
      <w:r w:rsidRPr="00D41EDF">
        <w:rPr>
          <w:szCs w:val="22"/>
        </w:rPr>
        <w:t xml:space="preserve">s Representatives (to the extent permitted </w:t>
      </w:r>
      <w:r w:rsidR="008021AD" w:rsidRPr="00D41EDF">
        <w:rPr>
          <w:szCs w:val="22"/>
        </w:rPr>
        <w:t xml:space="preserve">under this </w:t>
      </w:r>
      <w:r w:rsidR="00573AD7" w:rsidRPr="00D41EDF">
        <w:rPr>
          <w:szCs w:val="22"/>
        </w:rPr>
        <w:t>a</w:t>
      </w:r>
      <w:r w:rsidR="008021AD" w:rsidRPr="00D41EDF">
        <w:rPr>
          <w:szCs w:val="22"/>
        </w:rPr>
        <w:t>greement</w:t>
      </w:r>
      <w:r w:rsidRPr="00D41EDF">
        <w:rPr>
          <w:szCs w:val="22"/>
        </w:rPr>
        <w:t>)</w:t>
      </w:r>
      <w:r>
        <w:rPr>
          <w:szCs w:val="22"/>
        </w:rPr>
        <w:t xml:space="preserve"> and Permitted Co-bidders</w:t>
      </w:r>
      <w:r w:rsidRPr="00D41EDF">
        <w:rPr>
          <w:szCs w:val="22"/>
        </w:rPr>
        <w:t>.</w:t>
      </w:r>
      <w:r w:rsidR="00FD3A13">
        <w:rPr>
          <w:szCs w:val="22"/>
        </w:rPr>
        <w:t xml:space="preserve"> </w:t>
      </w:r>
    </w:p>
    <w:p w14:paraId="5504E896" w14:textId="77777777" w:rsidR="008B05A9" w:rsidRPr="00D41EDF" w:rsidRDefault="00000000" w:rsidP="008B05A9">
      <w:pPr>
        <w:pStyle w:val="StandardL2"/>
      </w:pPr>
      <w:bookmarkStart w:id="18" w:name="_Ref100408338"/>
      <w:r w:rsidRPr="00D41EDF">
        <w:t>The Recipient hereby represents and warrants that neither it, nor any of its Representatives is party to any agreement, arrangement or understanding (whether written or oral) that would restrict the ability of any other person to provide equity and/or debt financing to any other person for the Proposed Transaction or any similar transaction, other than those with Permitted Co-Bidders</w:t>
      </w:r>
      <w:r w:rsidR="00AE4C97">
        <w:t>,</w:t>
      </w:r>
      <w:r w:rsidRPr="00D41EDF">
        <w:t xml:space="preserve"> and the Recipient hereby agrees that neither it nor any of its affiliates or other Representatives will enter into any such agreement, arrangement or understanding that could directly or indirectly restrict the ability of any other person to provide any such financing.</w:t>
      </w:r>
      <w:bookmarkStart w:id="19" w:name="_DV_M41"/>
      <w:bookmarkEnd w:id="18"/>
      <w:bookmarkEnd w:id="19"/>
    </w:p>
    <w:p w14:paraId="385B9357" w14:textId="77777777" w:rsidR="008B05A9" w:rsidRPr="00AE4C97" w:rsidRDefault="00000000" w:rsidP="00AE4C97">
      <w:pPr>
        <w:pStyle w:val="StandardL2"/>
      </w:pPr>
      <w:bookmarkStart w:id="20" w:name="_Ref100408340"/>
      <w:r w:rsidRPr="00D41EDF">
        <w:t>Notwithstanding anything in this agreement to the contrary, without the prior written consent of the Disclosing Party, the Recipient agrees that neither the Recipient nor any of its Representatives will make any public statement or disclose any Information to any actual or potential sources of debt financing, other than Qualified Debt Financing Sources,</w:t>
      </w:r>
      <w:r w:rsidRPr="00D41EDF">
        <w:rPr>
          <w:vertAlign w:val="superscript"/>
        </w:rPr>
        <w:t xml:space="preserve"> </w:t>
      </w:r>
      <w:r w:rsidRPr="00D41EDF">
        <w:t>or to any actual or potential sources of equity or other financing, other than Permitted Co-Bidders</w:t>
      </w:r>
      <w:bookmarkEnd w:id="20"/>
      <w:r w:rsidR="00AE4C97">
        <w:t>.</w:t>
      </w:r>
    </w:p>
    <w:p w14:paraId="2C304A12" w14:textId="77777777" w:rsidR="00745DA1" w:rsidRPr="00D41EDF" w:rsidRDefault="00000000" w:rsidP="00D0140F">
      <w:pPr>
        <w:pStyle w:val="StandardL1"/>
        <w:rPr>
          <w:szCs w:val="22"/>
        </w:rPr>
      </w:pPr>
      <w:bookmarkStart w:id="21" w:name="_Ref29892021"/>
      <w:bookmarkStart w:id="22" w:name="_Ref29997869"/>
      <w:r w:rsidRPr="00D41EDF">
        <w:rPr>
          <w:b/>
          <w:bCs/>
          <w:szCs w:val="22"/>
        </w:rPr>
        <w:t xml:space="preserve">No Disclosure of </w:t>
      </w:r>
      <w:r w:rsidR="00807273" w:rsidRPr="00D41EDF">
        <w:rPr>
          <w:b/>
          <w:bCs/>
          <w:szCs w:val="22"/>
        </w:rPr>
        <w:t>Proposed Transaction</w:t>
      </w:r>
      <w:r w:rsidR="00FD7864" w:rsidRPr="00D41EDF">
        <w:rPr>
          <w:b/>
          <w:bCs/>
          <w:szCs w:val="22"/>
        </w:rPr>
        <w:t>.</w:t>
      </w:r>
      <w:r w:rsidR="0009574B" w:rsidRPr="00D41EDF">
        <w:rPr>
          <w:szCs w:val="22"/>
        </w:rPr>
        <w:t xml:space="preserve"> </w:t>
      </w:r>
    </w:p>
    <w:p w14:paraId="539669BB" w14:textId="77777777" w:rsidR="00745DA1" w:rsidRPr="00F9150D" w:rsidRDefault="00000000" w:rsidP="009C2B82">
      <w:pPr>
        <w:pStyle w:val="StandardL2"/>
        <w:rPr>
          <w:szCs w:val="22"/>
        </w:rPr>
      </w:pPr>
      <w:r>
        <w:rPr>
          <w:szCs w:val="22"/>
        </w:rPr>
        <w:t>The</w:t>
      </w:r>
      <w:r w:rsidR="00B61EB9" w:rsidRPr="00D41EDF">
        <w:rPr>
          <w:szCs w:val="22"/>
        </w:rPr>
        <w:t xml:space="preserve"> Recipient </w:t>
      </w:r>
      <w:r w:rsidR="00573AD7" w:rsidRPr="00D41EDF">
        <w:rPr>
          <w:szCs w:val="22"/>
        </w:rPr>
        <w:t>shall not</w:t>
      </w:r>
      <w:r w:rsidR="004B3363" w:rsidRPr="00D41EDF">
        <w:rPr>
          <w:szCs w:val="22"/>
        </w:rPr>
        <w:t xml:space="preserve">, </w:t>
      </w:r>
      <w:r w:rsidR="00573AD7" w:rsidRPr="00D41EDF">
        <w:rPr>
          <w:szCs w:val="22"/>
        </w:rPr>
        <w:t>except as expressly provided in this agreement or with</w:t>
      </w:r>
      <w:r w:rsidR="004B3363" w:rsidRPr="00D41EDF">
        <w:rPr>
          <w:szCs w:val="22"/>
        </w:rPr>
        <w:t xml:space="preserve"> </w:t>
      </w:r>
      <w:r w:rsidR="007F5B8E" w:rsidRPr="00D41EDF">
        <w:rPr>
          <w:szCs w:val="22"/>
        </w:rPr>
        <w:t>the Disclosing Party</w:t>
      </w:r>
      <w:r w:rsidR="00D41EDF">
        <w:rPr>
          <w:szCs w:val="22"/>
        </w:rPr>
        <w:t>’</w:t>
      </w:r>
      <w:r w:rsidR="007F5B8E" w:rsidRPr="00D41EDF">
        <w:rPr>
          <w:szCs w:val="22"/>
        </w:rPr>
        <w:t>s</w:t>
      </w:r>
      <w:r w:rsidR="004B3363" w:rsidRPr="00D41EDF">
        <w:rPr>
          <w:szCs w:val="22"/>
        </w:rPr>
        <w:t xml:space="preserve"> prior written consent, disclose to any </w:t>
      </w:r>
      <w:r w:rsidR="009668F5" w:rsidRPr="00D41EDF">
        <w:rPr>
          <w:szCs w:val="22"/>
        </w:rPr>
        <w:t>p</w:t>
      </w:r>
      <w:r w:rsidR="00606326" w:rsidRPr="00D41EDF">
        <w:rPr>
          <w:szCs w:val="22"/>
        </w:rPr>
        <w:t>erson</w:t>
      </w:r>
      <w:r w:rsidR="00E0764D" w:rsidRPr="00D41EDF">
        <w:rPr>
          <w:szCs w:val="22"/>
        </w:rPr>
        <w:t xml:space="preserve"> (</w:t>
      </w:r>
      <w:r w:rsidR="00732B43" w:rsidRPr="00D41EDF">
        <w:rPr>
          <w:szCs w:val="22"/>
        </w:rPr>
        <w:t>i</w:t>
      </w:r>
      <w:r w:rsidR="00E0764D" w:rsidRPr="00D41EDF">
        <w:rPr>
          <w:szCs w:val="22"/>
        </w:rPr>
        <w:t>)</w:t>
      </w:r>
      <w:r w:rsidR="004B3363" w:rsidRPr="00D41EDF">
        <w:rPr>
          <w:szCs w:val="22"/>
        </w:rPr>
        <w:t xml:space="preserve"> the fact that Information has been</w:t>
      </w:r>
      <w:r w:rsidR="008A45A7" w:rsidRPr="00D41EDF">
        <w:rPr>
          <w:szCs w:val="22"/>
        </w:rPr>
        <w:t xml:space="preserve"> or will be</w:t>
      </w:r>
      <w:r w:rsidR="004B3363" w:rsidRPr="00D41EDF">
        <w:rPr>
          <w:szCs w:val="22"/>
        </w:rPr>
        <w:t xml:space="preserve"> made available, </w:t>
      </w:r>
      <w:r w:rsidR="00E0764D" w:rsidRPr="00D41EDF">
        <w:rPr>
          <w:szCs w:val="22"/>
        </w:rPr>
        <w:t>(</w:t>
      </w:r>
      <w:r w:rsidR="00732B43" w:rsidRPr="00D41EDF">
        <w:rPr>
          <w:szCs w:val="22"/>
        </w:rPr>
        <w:t>ii</w:t>
      </w:r>
      <w:r w:rsidR="00E0764D" w:rsidRPr="00D41EDF">
        <w:rPr>
          <w:szCs w:val="22"/>
        </w:rPr>
        <w:t xml:space="preserve">) the existence or terms of </w:t>
      </w:r>
      <w:r w:rsidR="00CF187D" w:rsidRPr="00D41EDF">
        <w:rPr>
          <w:szCs w:val="22"/>
        </w:rPr>
        <w:t xml:space="preserve">this </w:t>
      </w:r>
      <w:r w:rsidR="00573AD7" w:rsidRPr="00D41EDF">
        <w:rPr>
          <w:szCs w:val="22"/>
        </w:rPr>
        <w:t>a</w:t>
      </w:r>
      <w:r w:rsidR="00CF187D" w:rsidRPr="00D41EDF">
        <w:rPr>
          <w:szCs w:val="22"/>
        </w:rPr>
        <w:t>greement</w:t>
      </w:r>
      <w:bookmarkStart w:id="23" w:name="_DV_M43"/>
      <w:bookmarkEnd w:id="23"/>
      <w:r w:rsidR="004B3363" w:rsidRPr="00D41EDF">
        <w:rPr>
          <w:szCs w:val="22"/>
        </w:rPr>
        <w:t xml:space="preserve">, </w:t>
      </w:r>
      <w:r w:rsidR="00E0764D" w:rsidRPr="00D41EDF">
        <w:rPr>
          <w:szCs w:val="22"/>
        </w:rPr>
        <w:t>(</w:t>
      </w:r>
      <w:r w:rsidR="00732B43" w:rsidRPr="00D41EDF">
        <w:rPr>
          <w:szCs w:val="22"/>
        </w:rPr>
        <w:t>iii</w:t>
      </w:r>
      <w:r w:rsidR="00E0764D" w:rsidRPr="00D41EDF">
        <w:rPr>
          <w:szCs w:val="22"/>
        </w:rPr>
        <w:t xml:space="preserve">) the fact </w:t>
      </w:r>
      <w:r w:rsidR="004B3363" w:rsidRPr="00D41EDF">
        <w:rPr>
          <w:szCs w:val="22"/>
        </w:rPr>
        <w:t xml:space="preserve">that </w:t>
      </w:r>
      <w:r w:rsidR="00E0764D" w:rsidRPr="00D41EDF">
        <w:rPr>
          <w:szCs w:val="22"/>
        </w:rPr>
        <w:t xml:space="preserve">investigations, </w:t>
      </w:r>
      <w:r w:rsidR="004B3363" w:rsidRPr="00D41EDF">
        <w:rPr>
          <w:szCs w:val="22"/>
        </w:rPr>
        <w:t xml:space="preserve">discussions or negotiations </w:t>
      </w:r>
      <w:r w:rsidR="008A45A7" w:rsidRPr="00D41EDF">
        <w:rPr>
          <w:szCs w:val="22"/>
        </w:rPr>
        <w:t xml:space="preserve">may take place, </w:t>
      </w:r>
      <w:r w:rsidR="004B3363" w:rsidRPr="00D41EDF">
        <w:rPr>
          <w:szCs w:val="22"/>
        </w:rPr>
        <w:t xml:space="preserve">are taking place or have taken place concerning a </w:t>
      </w:r>
      <w:r w:rsidR="00807273" w:rsidRPr="00D41EDF">
        <w:rPr>
          <w:szCs w:val="22"/>
        </w:rPr>
        <w:t>Proposed Transaction</w:t>
      </w:r>
      <w:r w:rsidR="004B3363" w:rsidRPr="00D41EDF">
        <w:rPr>
          <w:szCs w:val="22"/>
        </w:rPr>
        <w:t xml:space="preserve"> </w:t>
      </w:r>
      <w:r w:rsidR="00E0764D" w:rsidRPr="00D41EDF">
        <w:rPr>
          <w:szCs w:val="22"/>
        </w:rPr>
        <w:t xml:space="preserve">or that a Proposed Transaction </w:t>
      </w:r>
      <w:r w:rsidR="008A45A7" w:rsidRPr="00D41EDF">
        <w:rPr>
          <w:szCs w:val="22"/>
        </w:rPr>
        <w:t xml:space="preserve">has been or </w:t>
      </w:r>
      <w:r w:rsidR="00E0764D" w:rsidRPr="00D41EDF">
        <w:rPr>
          <w:szCs w:val="22"/>
        </w:rPr>
        <w:t>is being considered</w:t>
      </w:r>
      <w:r w:rsidR="00732B43" w:rsidRPr="00D41EDF">
        <w:rPr>
          <w:szCs w:val="22"/>
        </w:rPr>
        <w:t>,</w:t>
      </w:r>
      <w:r w:rsidR="00E0764D" w:rsidRPr="00D41EDF">
        <w:rPr>
          <w:szCs w:val="22"/>
        </w:rPr>
        <w:t xml:space="preserve"> </w:t>
      </w:r>
      <w:r w:rsidR="004B3363" w:rsidRPr="00D41EDF">
        <w:rPr>
          <w:szCs w:val="22"/>
        </w:rPr>
        <w:t>or</w:t>
      </w:r>
      <w:r w:rsidR="00E0764D" w:rsidRPr="00D41EDF">
        <w:rPr>
          <w:szCs w:val="22"/>
        </w:rPr>
        <w:t xml:space="preserve"> (</w:t>
      </w:r>
      <w:r w:rsidR="00732B43" w:rsidRPr="00D41EDF">
        <w:rPr>
          <w:szCs w:val="22"/>
        </w:rPr>
        <w:t>iv</w:t>
      </w:r>
      <w:r w:rsidR="00E0764D" w:rsidRPr="00D41EDF">
        <w:rPr>
          <w:szCs w:val="22"/>
        </w:rPr>
        <w:t>)</w:t>
      </w:r>
      <w:r w:rsidR="004B3363" w:rsidRPr="00D41EDF">
        <w:rPr>
          <w:szCs w:val="22"/>
        </w:rPr>
        <w:t xml:space="preserve"> any of the terms, conditions</w:t>
      </w:r>
      <w:r w:rsidR="00E0764D" w:rsidRPr="00D41EDF">
        <w:rPr>
          <w:szCs w:val="22"/>
        </w:rPr>
        <w:t>, status</w:t>
      </w:r>
      <w:r w:rsidR="004B3363" w:rsidRPr="00D41EDF">
        <w:rPr>
          <w:szCs w:val="22"/>
        </w:rPr>
        <w:t xml:space="preserve"> or other facts with respect to any such </w:t>
      </w:r>
      <w:r w:rsidR="00807273" w:rsidRPr="00D41EDF">
        <w:rPr>
          <w:szCs w:val="22"/>
        </w:rPr>
        <w:t>Proposed Transaction</w:t>
      </w:r>
      <w:r w:rsidR="004B3363" w:rsidRPr="00D41EDF">
        <w:rPr>
          <w:szCs w:val="22"/>
        </w:rPr>
        <w:t>.</w:t>
      </w:r>
      <w:bookmarkEnd w:id="21"/>
      <w:r w:rsidR="004B3363" w:rsidRPr="00D41EDF">
        <w:rPr>
          <w:szCs w:val="22"/>
        </w:rPr>
        <w:t xml:space="preserve"> </w:t>
      </w:r>
      <w:r w:rsidR="00D0140F" w:rsidRPr="00D41EDF">
        <w:rPr>
          <w:szCs w:val="22"/>
        </w:rPr>
        <w:t>If at any time the Recipient</w:t>
      </w:r>
      <w:r w:rsidR="007D360E" w:rsidRPr="00D41EDF">
        <w:rPr>
          <w:szCs w:val="22"/>
        </w:rPr>
        <w:t xml:space="preserve"> or any of its</w:t>
      </w:r>
      <w:r w:rsidR="00D0140F" w:rsidRPr="00D41EDF">
        <w:rPr>
          <w:szCs w:val="22"/>
        </w:rPr>
        <w:t xml:space="preserve"> </w:t>
      </w:r>
      <w:r w:rsidR="00E22F06" w:rsidRPr="00D41EDF">
        <w:rPr>
          <w:szCs w:val="22"/>
        </w:rPr>
        <w:t xml:space="preserve">Representatives </w:t>
      </w:r>
      <w:r w:rsidR="00D0140F" w:rsidRPr="00D41EDF">
        <w:rPr>
          <w:szCs w:val="22"/>
        </w:rPr>
        <w:t xml:space="preserve">is required to make any public statement </w:t>
      </w:r>
      <w:r w:rsidR="008A1D76" w:rsidRPr="00D41EDF">
        <w:rPr>
          <w:szCs w:val="22"/>
        </w:rPr>
        <w:t xml:space="preserve">with respect to any of the foregoing matters </w:t>
      </w:r>
      <w:r w:rsidR="00D0140F" w:rsidRPr="00D41EDF">
        <w:rPr>
          <w:szCs w:val="22"/>
        </w:rPr>
        <w:t xml:space="preserve">so as not to be in violation of applicable law, then, in addition to complying with Section </w:t>
      </w:r>
      <w:r w:rsidR="00D0140F" w:rsidRPr="00D41EDF">
        <w:rPr>
          <w:szCs w:val="22"/>
        </w:rPr>
        <w:fldChar w:fldCharType="begin"/>
      </w:r>
      <w:r w:rsidR="00D0140F" w:rsidRPr="00D41EDF">
        <w:rPr>
          <w:szCs w:val="22"/>
        </w:rPr>
        <w:instrText xml:space="preserve"> REF _Ref29900588 \w \h </w:instrText>
      </w:r>
      <w:r w:rsidR="00A013D7" w:rsidRPr="00D41EDF">
        <w:rPr>
          <w:szCs w:val="22"/>
        </w:rPr>
        <w:instrText xml:space="preserve"> \* MERGEFORMAT </w:instrText>
      </w:r>
      <w:r w:rsidR="00D0140F" w:rsidRPr="00D41EDF">
        <w:rPr>
          <w:szCs w:val="22"/>
        </w:rPr>
      </w:r>
      <w:r w:rsidR="00D0140F" w:rsidRPr="00D41EDF">
        <w:rPr>
          <w:szCs w:val="22"/>
        </w:rPr>
        <w:fldChar w:fldCharType="separate"/>
      </w:r>
      <w:r w:rsidR="004E62D8">
        <w:rPr>
          <w:szCs w:val="22"/>
        </w:rPr>
        <w:t>10</w:t>
      </w:r>
      <w:r w:rsidR="00D0140F" w:rsidRPr="00D41EDF">
        <w:rPr>
          <w:szCs w:val="22"/>
        </w:rPr>
        <w:fldChar w:fldCharType="end"/>
      </w:r>
      <w:r w:rsidR="00D0140F" w:rsidRPr="00D41EDF">
        <w:rPr>
          <w:szCs w:val="22"/>
        </w:rPr>
        <w:t>, the Recipient shall (</w:t>
      </w:r>
      <w:r w:rsidR="00732B43" w:rsidRPr="00D41EDF">
        <w:rPr>
          <w:szCs w:val="22"/>
        </w:rPr>
        <w:t>x</w:t>
      </w:r>
      <w:r w:rsidR="00D0140F" w:rsidRPr="00D41EDF">
        <w:rPr>
          <w:szCs w:val="22"/>
        </w:rPr>
        <w:t xml:space="preserve">) provide the Disclosing Party with the text of such public statement as far in advance </w:t>
      </w:r>
      <w:r w:rsidRPr="00D41EDF">
        <w:rPr>
          <w:szCs w:val="22"/>
        </w:rPr>
        <w:t xml:space="preserve">of making such public statement </w:t>
      </w:r>
      <w:r w:rsidR="00D0140F" w:rsidRPr="00D41EDF">
        <w:rPr>
          <w:szCs w:val="22"/>
        </w:rPr>
        <w:t>as is practicable</w:t>
      </w:r>
      <w:r w:rsidR="00732B43" w:rsidRPr="00D41EDF">
        <w:rPr>
          <w:szCs w:val="22"/>
        </w:rPr>
        <w:t>,</w:t>
      </w:r>
      <w:r w:rsidR="00D0140F" w:rsidRPr="00D41EDF">
        <w:rPr>
          <w:szCs w:val="22"/>
        </w:rPr>
        <w:t xml:space="preserve"> and (</w:t>
      </w:r>
      <w:r w:rsidR="00732B43" w:rsidRPr="00D41EDF">
        <w:rPr>
          <w:szCs w:val="22"/>
        </w:rPr>
        <w:t>y</w:t>
      </w:r>
      <w:r w:rsidR="00D0140F" w:rsidRPr="00D41EDF">
        <w:rPr>
          <w:szCs w:val="22"/>
        </w:rPr>
        <w:t>) consider in good faith the Disclosing Party</w:t>
      </w:r>
      <w:r w:rsidR="00D41EDF">
        <w:rPr>
          <w:szCs w:val="22"/>
        </w:rPr>
        <w:t>’</w:t>
      </w:r>
      <w:r w:rsidR="00D0140F" w:rsidRPr="00D41EDF">
        <w:rPr>
          <w:szCs w:val="22"/>
        </w:rPr>
        <w:t>s suggestions concerning the nature and scope of the information to be contained therein.</w:t>
      </w:r>
      <w:r w:rsidR="004B3363" w:rsidRPr="00D41EDF">
        <w:rPr>
          <w:b/>
          <w:bCs/>
          <w:i/>
          <w:iCs/>
          <w:szCs w:val="22"/>
        </w:rPr>
        <w:t xml:space="preserve"> </w:t>
      </w:r>
      <w:bookmarkEnd w:id="22"/>
    </w:p>
    <w:p w14:paraId="4C6318EE" w14:textId="77777777" w:rsidR="00F9150D" w:rsidRPr="00D41EDF" w:rsidRDefault="00F9150D" w:rsidP="00F9150D">
      <w:pPr>
        <w:pStyle w:val="StandardL2"/>
        <w:numPr>
          <w:ilvl w:val="0"/>
          <w:numId w:val="0"/>
        </w:numPr>
        <w:ind w:left="1440"/>
        <w:rPr>
          <w:szCs w:val="22"/>
        </w:rPr>
      </w:pPr>
    </w:p>
    <w:p w14:paraId="10C02ED1" w14:textId="77777777" w:rsidR="00002345" w:rsidRPr="00D41EDF" w:rsidRDefault="00000000">
      <w:pPr>
        <w:pStyle w:val="StandardL1"/>
        <w:rPr>
          <w:b/>
          <w:bCs/>
          <w:szCs w:val="22"/>
        </w:rPr>
      </w:pPr>
      <w:r w:rsidRPr="00D41EDF">
        <w:rPr>
          <w:b/>
          <w:bCs/>
          <w:szCs w:val="22"/>
        </w:rPr>
        <w:lastRenderedPageBreak/>
        <w:t>Communications</w:t>
      </w:r>
      <w:r w:rsidR="00FD7864" w:rsidRPr="00D41EDF">
        <w:rPr>
          <w:b/>
          <w:bCs/>
          <w:szCs w:val="22"/>
        </w:rPr>
        <w:t>.</w:t>
      </w:r>
      <w:r w:rsidR="0009574B" w:rsidRPr="00D41EDF">
        <w:rPr>
          <w:b/>
          <w:bCs/>
          <w:szCs w:val="22"/>
        </w:rPr>
        <w:t xml:space="preserve"> </w:t>
      </w:r>
    </w:p>
    <w:p w14:paraId="37D0BEED" w14:textId="6DB968CC" w:rsidR="00002345" w:rsidRPr="00D41EDF" w:rsidRDefault="00000000" w:rsidP="00C53F56">
      <w:pPr>
        <w:pStyle w:val="StandardL2"/>
        <w:rPr>
          <w:b/>
          <w:bCs/>
          <w:szCs w:val="22"/>
        </w:rPr>
      </w:pPr>
      <w:r w:rsidRPr="00D41EDF">
        <w:rPr>
          <w:szCs w:val="22"/>
        </w:rPr>
        <w:t>The Recipient agrees that all communications by the Recipient</w:t>
      </w:r>
      <w:r w:rsidR="007D360E" w:rsidRPr="00D41EDF">
        <w:rPr>
          <w:szCs w:val="22"/>
        </w:rPr>
        <w:t xml:space="preserve"> or any of its</w:t>
      </w:r>
      <w:r w:rsidR="00E22F06" w:rsidRPr="00D41EDF">
        <w:rPr>
          <w:szCs w:val="22"/>
        </w:rPr>
        <w:t xml:space="preserve"> </w:t>
      </w:r>
      <w:r w:rsidRPr="00D41EDF">
        <w:rPr>
          <w:szCs w:val="22"/>
        </w:rPr>
        <w:t xml:space="preserve">Representatives relating to the Information or the </w:t>
      </w:r>
      <w:r w:rsidR="00807273" w:rsidRPr="00D41EDF">
        <w:rPr>
          <w:szCs w:val="22"/>
        </w:rPr>
        <w:t>Proposed Transaction</w:t>
      </w:r>
      <w:r w:rsidRPr="00D41EDF">
        <w:rPr>
          <w:szCs w:val="22"/>
        </w:rPr>
        <w:t xml:space="preserve"> will be made </w:t>
      </w:r>
      <w:r w:rsidR="00286E33">
        <w:rPr>
          <w:szCs w:val="22"/>
        </w:rPr>
        <w:t xml:space="preserve">to </w:t>
      </w:r>
      <w:r w:rsidR="00AE4C97">
        <w:rPr>
          <w:szCs w:val="22"/>
        </w:rPr>
        <w:t>Chad Ellison</w:t>
      </w:r>
      <w:r w:rsidR="00286E33">
        <w:rPr>
          <w:szCs w:val="22"/>
        </w:rPr>
        <w:t>, Kevin Young, Marshall Heaney and Quinn Mosby</w:t>
      </w:r>
      <w:r w:rsidR="00C55B51" w:rsidRPr="00D41EDF">
        <w:rPr>
          <w:szCs w:val="22"/>
        </w:rPr>
        <w:t xml:space="preserve"> </w:t>
      </w:r>
      <w:r w:rsidR="00AF491B">
        <w:rPr>
          <w:szCs w:val="22"/>
        </w:rPr>
        <w:t>at Alvarez &amp; Marsal Canada Securities ULC.</w:t>
      </w:r>
      <w:r w:rsidR="00D73477">
        <w:rPr>
          <w:szCs w:val="22"/>
        </w:rPr>
        <w:t xml:space="preserve"> </w:t>
      </w:r>
    </w:p>
    <w:p w14:paraId="5E394A03" w14:textId="77777777" w:rsidR="00166DCE" w:rsidRPr="00D41EDF" w:rsidRDefault="00000000" w:rsidP="00F81A5B">
      <w:pPr>
        <w:pStyle w:val="StandardL2"/>
        <w:rPr>
          <w:szCs w:val="22"/>
        </w:rPr>
      </w:pPr>
      <w:r w:rsidRPr="00D41EDF">
        <w:rPr>
          <w:szCs w:val="22"/>
        </w:rPr>
        <w:t xml:space="preserve">Without </w:t>
      </w:r>
      <w:r w:rsidR="00002345" w:rsidRPr="00D41EDF">
        <w:rPr>
          <w:szCs w:val="22"/>
        </w:rPr>
        <w:t>the Disclosing Party</w:t>
      </w:r>
      <w:r w:rsidR="00D41EDF">
        <w:rPr>
          <w:szCs w:val="22"/>
        </w:rPr>
        <w:t>’</w:t>
      </w:r>
      <w:r w:rsidR="00002345" w:rsidRPr="00D41EDF">
        <w:rPr>
          <w:szCs w:val="22"/>
        </w:rPr>
        <w:t xml:space="preserve">s </w:t>
      </w:r>
      <w:r w:rsidRPr="00D41EDF">
        <w:rPr>
          <w:szCs w:val="22"/>
        </w:rPr>
        <w:t>prior written consent</w:t>
      </w:r>
      <w:r w:rsidR="00AE4C97">
        <w:rPr>
          <w:szCs w:val="22"/>
        </w:rPr>
        <w:t xml:space="preserve"> and except as permitted under Section 6(a)</w:t>
      </w:r>
      <w:r w:rsidRPr="00D41EDF">
        <w:rPr>
          <w:szCs w:val="22"/>
        </w:rPr>
        <w:t xml:space="preserve">, </w:t>
      </w:r>
      <w:r w:rsidR="00E22F06" w:rsidRPr="00D41EDF">
        <w:rPr>
          <w:szCs w:val="22"/>
        </w:rPr>
        <w:t>the Recipient shall not</w:t>
      </w:r>
      <w:r w:rsidRPr="00D41EDF">
        <w:rPr>
          <w:szCs w:val="22"/>
        </w:rPr>
        <w:t xml:space="preserve"> initiate or cause to be initiated or maintain any communication with any </w:t>
      </w:r>
      <w:r w:rsidR="009C4199" w:rsidRPr="00D41EDF">
        <w:rPr>
          <w:szCs w:val="22"/>
        </w:rPr>
        <w:t xml:space="preserve">director, </w:t>
      </w:r>
      <w:r w:rsidRPr="00D41EDF">
        <w:rPr>
          <w:szCs w:val="22"/>
        </w:rPr>
        <w:t>officer, employee</w:t>
      </w:r>
      <w:r w:rsidR="009C4199" w:rsidRPr="00D41EDF">
        <w:rPr>
          <w:szCs w:val="22"/>
        </w:rPr>
        <w:t xml:space="preserve">, </w:t>
      </w:r>
      <w:r w:rsidR="00AE4C97">
        <w:rPr>
          <w:szCs w:val="22"/>
        </w:rPr>
        <w:t xml:space="preserve">known </w:t>
      </w:r>
      <w:r w:rsidR="00240795">
        <w:rPr>
          <w:szCs w:val="22"/>
        </w:rPr>
        <w:t xml:space="preserve">consultant </w:t>
      </w:r>
      <w:r w:rsidR="009C4199" w:rsidRPr="00D41EDF">
        <w:rPr>
          <w:szCs w:val="22"/>
        </w:rPr>
        <w:t>general partner, agent or professional advisor</w:t>
      </w:r>
      <w:r w:rsidRPr="00D41EDF">
        <w:rPr>
          <w:szCs w:val="22"/>
        </w:rPr>
        <w:t xml:space="preserve"> of </w:t>
      </w:r>
      <w:r w:rsidR="00002345" w:rsidRPr="00D41EDF">
        <w:rPr>
          <w:szCs w:val="22"/>
        </w:rPr>
        <w:t>the Disclosing Party</w:t>
      </w:r>
      <w:r w:rsidR="009C4199" w:rsidRPr="00D41EDF">
        <w:rPr>
          <w:szCs w:val="22"/>
        </w:rPr>
        <w:t xml:space="preserve"> of any of its affiliates</w:t>
      </w:r>
      <w:r w:rsidRPr="00D41EDF">
        <w:rPr>
          <w:szCs w:val="22"/>
        </w:rPr>
        <w:t>, or creditor, shareholder,</w:t>
      </w:r>
      <w:r w:rsidR="00240795">
        <w:rPr>
          <w:szCs w:val="22"/>
        </w:rPr>
        <w:t xml:space="preserve"> joint interest owner,</w:t>
      </w:r>
      <w:r w:rsidRPr="00D41EDF">
        <w:rPr>
          <w:szCs w:val="22"/>
        </w:rPr>
        <w:t xml:space="preserve"> customer or supplier of </w:t>
      </w:r>
      <w:r w:rsidR="001E7077" w:rsidRPr="00D41EDF">
        <w:rPr>
          <w:szCs w:val="22"/>
        </w:rPr>
        <w:t>the Disclosing Party</w:t>
      </w:r>
      <w:r w:rsidR="009C4199" w:rsidRPr="00D41EDF">
        <w:rPr>
          <w:szCs w:val="22"/>
        </w:rPr>
        <w:t xml:space="preserve"> or any of its affiliates</w:t>
      </w:r>
      <w:r w:rsidR="001E7077" w:rsidRPr="00D41EDF">
        <w:rPr>
          <w:szCs w:val="22"/>
        </w:rPr>
        <w:t xml:space="preserve"> </w:t>
      </w:r>
      <w:r w:rsidRPr="00D41EDF">
        <w:rPr>
          <w:szCs w:val="22"/>
        </w:rPr>
        <w:t xml:space="preserve">concerning </w:t>
      </w:r>
      <w:r w:rsidR="001E7077" w:rsidRPr="00D41EDF">
        <w:rPr>
          <w:szCs w:val="22"/>
        </w:rPr>
        <w:t>the Disclosing Party</w:t>
      </w:r>
      <w:r w:rsidR="00D41EDF">
        <w:rPr>
          <w:szCs w:val="22"/>
        </w:rPr>
        <w:t>’</w:t>
      </w:r>
      <w:r w:rsidR="001E7077" w:rsidRPr="00D41EDF">
        <w:rPr>
          <w:szCs w:val="22"/>
        </w:rPr>
        <w:t xml:space="preserve">s </w:t>
      </w:r>
      <w:r w:rsidRPr="00D41EDF">
        <w:rPr>
          <w:szCs w:val="22"/>
        </w:rPr>
        <w:t xml:space="preserve">business, operations, prospects or finances, or the Information or the </w:t>
      </w:r>
      <w:r w:rsidR="00807273" w:rsidRPr="00D41EDF">
        <w:rPr>
          <w:szCs w:val="22"/>
        </w:rPr>
        <w:t>Proposed Transaction</w:t>
      </w:r>
      <w:r w:rsidR="00B058FD">
        <w:rPr>
          <w:szCs w:val="22"/>
        </w:rPr>
        <w:t>.</w:t>
      </w:r>
    </w:p>
    <w:p w14:paraId="56D92C9B" w14:textId="77777777" w:rsidR="00CE15BD" w:rsidRPr="00D41EDF" w:rsidRDefault="00000000">
      <w:pPr>
        <w:pStyle w:val="StandardL1"/>
        <w:rPr>
          <w:b/>
          <w:bCs/>
          <w:szCs w:val="22"/>
        </w:rPr>
      </w:pPr>
      <w:bookmarkStart w:id="24" w:name="_DV_M52"/>
      <w:bookmarkStart w:id="25" w:name="_DV_M53"/>
      <w:bookmarkStart w:id="26" w:name="_DV_M54"/>
      <w:bookmarkStart w:id="27" w:name="_DV_M55"/>
      <w:bookmarkStart w:id="28" w:name="_Ref15811361"/>
      <w:bookmarkEnd w:id="24"/>
      <w:bookmarkEnd w:id="25"/>
      <w:bookmarkEnd w:id="26"/>
      <w:bookmarkEnd w:id="27"/>
      <w:r w:rsidRPr="00D41EDF">
        <w:rPr>
          <w:b/>
          <w:bCs/>
          <w:szCs w:val="22"/>
        </w:rPr>
        <w:t xml:space="preserve">Return of </w:t>
      </w:r>
      <w:r w:rsidRPr="00D41EDF">
        <w:rPr>
          <w:rFonts w:ascii="Times New (W1)" w:hAnsi="Times New (W1)"/>
          <w:b/>
          <w:bCs/>
          <w:szCs w:val="22"/>
        </w:rPr>
        <w:t>Information</w:t>
      </w:r>
      <w:bookmarkStart w:id="29" w:name="_DV_C36"/>
      <w:r w:rsidR="00FD7864" w:rsidRPr="00D41EDF">
        <w:rPr>
          <w:rFonts w:ascii="Times New (W1)" w:hAnsi="Times New (W1)"/>
          <w:b/>
          <w:bCs/>
          <w:szCs w:val="22"/>
        </w:rPr>
        <w:t>.</w:t>
      </w:r>
      <w:bookmarkStart w:id="30" w:name="_DV_M56"/>
      <w:bookmarkStart w:id="31" w:name="_DV_M57"/>
      <w:bookmarkEnd w:id="28"/>
      <w:bookmarkEnd w:id="29"/>
      <w:bookmarkEnd w:id="30"/>
      <w:bookmarkEnd w:id="31"/>
    </w:p>
    <w:p w14:paraId="64911624" w14:textId="77777777" w:rsidR="00CE15BD" w:rsidRPr="00D41EDF" w:rsidRDefault="00000000" w:rsidP="00CE15BD">
      <w:pPr>
        <w:pStyle w:val="StandardL2"/>
        <w:rPr>
          <w:b/>
          <w:szCs w:val="22"/>
        </w:rPr>
      </w:pPr>
      <w:bookmarkStart w:id="32" w:name="_Ref15810867"/>
      <w:r w:rsidRPr="00D41EDF">
        <w:rPr>
          <w:szCs w:val="22"/>
        </w:rPr>
        <w:t xml:space="preserve">If </w:t>
      </w:r>
      <w:r w:rsidR="00C86765" w:rsidRPr="00D41EDF">
        <w:rPr>
          <w:szCs w:val="22"/>
        </w:rPr>
        <w:t xml:space="preserve">the Recipient </w:t>
      </w:r>
      <w:r w:rsidRPr="00D41EDF">
        <w:rPr>
          <w:szCs w:val="22"/>
        </w:rPr>
        <w:t>determine</w:t>
      </w:r>
      <w:r w:rsidR="00C86765" w:rsidRPr="00D41EDF">
        <w:rPr>
          <w:szCs w:val="22"/>
        </w:rPr>
        <w:t>s</w:t>
      </w:r>
      <w:r w:rsidRPr="00D41EDF">
        <w:rPr>
          <w:szCs w:val="22"/>
        </w:rPr>
        <w:t xml:space="preserve"> not to pursue a </w:t>
      </w:r>
      <w:r w:rsidR="00807273" w:rsidRPr="00D41EDF">
        <w:rPr>
          <w:szCs w:val="22"/>
        </w:rPr>
        <w:t>Proposed Transaction</w:t>
      </w:r>
      <w:r w:rsidRPr="00D41EDF">
        <w:rPr>
          <w:szCs w:val="22"/>
        </w:rPr>
        <w:t xml:space="preserve">, </w:t>
      </w:r>
      <w:r w:rsidR="00C97851" w:rsidRPr="00D41EDF">
        <w:rPr>
          <w:szCs w:val="22"/>
        </w:rPr>
        <w:t xml:space="preserve">the Recipient </w:t>
      </w:r>
      <w:r w:rsidR="00667823" w:rsidRPr="00D41EDF">
        <w:rPr>
          <w:szCs w:val="22"/>
        </w:rPr>
        <w:t xml:space="preserve">shall </w:t>
      </w:r>
      <w:r w:rsidRPr="00D41EDF">
        <w:rPr>
          <w:szCs w:val="22"/>
        </w:rPr>
        <w:t xml:space="preserve">promptly </w:t>
      </w:r>
      <w:r w:rsidR="00C97851" w:rsidRPr="00D41EDF">
        <w:rPr>
          <w:szCs w:val="22"/>
        </w:rPr>
        <w:t>inform the Disclosing Party</w:t>
      </w:r>
      <w:r w:rsidR="00B058FD">
        <w:rPr>
          <w:szCs w:val="22"/>
        </w:rPr>
        <w:t xml:space="preserve"> i</w:t>
      </w:r>
      <w:r w:rsidR="00975A00" w:rsidRPr="00D41EDF">
        <w:rPr>
          <w:szCs w:val="22"/>
        </w:rPr>
        <w:t xml:space="preserve">n writing </w:t>
      </w:r>
      <w:r w:rsidRPr="00D41EDF">
        <w:rPr>
          <w:szCs w:val="22"/>
        </w:rPr>
        <w:t xml:space="preserve">of that </w:t>
      </w:r>
      <w:r w:rsidR="00C97851" w:rsidRPr="00D41EDF">
        <w:rPr>
          <w:szCs w:val="22"/>
        </w:rPr>
        <w:t>determination</w:t>
      </w:r>
      <w:r w:rsidRPr="00D41EDF">
        <w:rPr>
          <w:szCs w:val="22"/>
        </w:rPr>
        <w:t xml:space="preserve">. </w:t>
      </w:r>
      <w:r w:rsidR="00C97851" w:rsidRPr="00D41EDF">
        <w:rPr>
          <w:szCs w:val="22"/>
        </w:rPr>
        <w:t>In that case</w:t>
      </w:r>
      <w:r w:rsidRPr="00D41EDF">
        <w:rPr>
          <w:szCs w:val="22"/>
        </w:rPr>
        <w:t xml:space="preserve">, or </w:t>
      </w:r>
      <w:r w:rsidR="00245648" w:rsidRPr="00D41EDF">
        <w:rPr>
          <w:szCs w:val="22"/>
        </w:rPr>
        <w:t>at any other time</w:t>
      </w:r>
      <w:r w:rsidR="00206206" w:rsidRPr="00D41EDF">
        <w:rPr>
          <w:szCs w:val="22"/>
        </w:rPr>
        <w:t xml:space="preserve"> in the sole discretion of </w:t>
      </w:r>
      <w:r w:rsidR="00C86765" w:rsidRPr="00D41EDF">
        <w:rPr>
          <w:szCs w:val="22"/>
        </w:rPr>
        <w:t>the Disclosing Party</w:t>
      </w:r>
      <w:r w:rsidR="00206206" w:rsidRPr="00D41EDF">
        <w:rPr>
          <w:szCs w:val="22"/>
        </w:rPr>
        <w:t xml:space="preserve"> and upon its written request</w:t>
      </w:r>
      <w:r w:rsidRPr="00D41EDF">
        <w:rPr>
          <w:szCs w:val="22"/>
        </w:rPr>
        <w:t xml:space="preserve">, </w:t>
      </w:r>
      <w:r w:rsidR="00C86765" w:rsidRPr="00D41EDF">
        <w:rPr>
          <w:szCs w:val="22"/>
        </w:rPr>
        <w:t xml:space="preserve">the Recipient </w:t>
      </w:r>
      <w:r w:rsidR="00975A00" w:rsidRPr="00D41EDF">
        <w:rPr>
          <w:szCs w:val="22"/>
        </w:rPr>
        <w:t>shall and shall cause its Representatives to</w:t>
      </w:r>
      <w:r w:rsidRPr="00D41EDF">
        <w:rPr>
          <w:szCs w:val="22"/>
        </w:rPr>
        <w:t xml:space="preserve">, at </w:t>
      </w:r>
      <w:r w:rsidR="00975A00" w:rsidRPr="00D41EDF">
        <w:rPr>
          <w:szCs w:val="22"/>
        </w:rPr>
        <w:t xml:space="preserve">its and </w:t>
      </w:r>
      <w:r w:rsidR="00C86765" w:rsidRPr="00D41EDF">
        <w:rPr>
          <w:szCs w:val="22"/>
        </w:rPr>
        <w:t xml:space="preserve">their </w:t>
      </w:r>
      <w:r w:rsidRPr="00D41EDF">
        <w:rPr>
          <w:szCs w:val="22"/>
        </w:rPr>
        <w:t>own expense, promptly</w:t>
      </w:r>
      <w:r w:rsidR="00245648" w:rsidRPr="00D41EDF">
        <w:rPr>
          <w:szCs w:val="22"/>
        </w:rPr>
        <w:t xml:space="preserve"> (and, in any event, within five days of such determination or request)</w:t>
      </w:r>
      <w:r w:rsidRPr="00D41EDF">
        <w:rPr>
          <w:szCs w:val="22"/>
        </w:rPr>
        <w:t xml:space="preserve"> return all copies of the Information, except for that portion of the Information which consists of </w:t>
      </w:r>
      <w:r w:rsidR="00C22EC4" w:rsidRPr="00D41EDF">
        <w:rPr>
          <w:szCs w:val="22"/>
        </w:rPr>
        <w:t>(</w:t>
      </w:r>
      <w:r w:rsidR="00AF3B15" w:rsidRPr="00D41EDF">
        <w:rPr>
          <w:szCs w:val="22"/>
        </w:rPr>
        <w:t>i</w:t>
      </w:r>
      <w:r w:rsidR="00C22EC4" w:rsidRPr="00D41EDF">
        <w:rPr>
          <w:szCs w:val="22"/>
        </w:rPr>
        <w:t xml:space="preserve">) </w:t>
      </w:r>
      <w:r w:rsidRPr="00D41EDF">
        <w:rPr>
          <w:szCs w:val="22"/>
        </w:rPr>
        <w:t>Derivative Information</w:t>
      </w:r>
      <w:r w:rsidR="00975A00" w:rsidRPr="00D41EDF">
        <w:rPr>
          <w:szCs w:val="22"/>
        </w:rPr>
        <w:t>,</w:t>
      </w:r>
      <w:r w:rsidRPr="00D41EDF">
        <w:rPr>
          <w:szCs w:val="22"/>
        </w:rPr>
        <w:t xml:space="preserve"> which </w:t>
      </w:r>
      <w:r w:rsidR="00975A00" w:rsidRPr="00D41EDF">
        <w:rPr>
          <w:szCs w:val="22"/>
        </w:rPr>
        <w:t>the Recipient and its Representatives shall</w:t>
      </w:r>
      <w:r w:rsidRPr="00D41EDF">
        <w:rPr>
          <w:szCs w:val="22"/>
        </w:rPr>
        <w:t xml:space="preserve"> destroy</w:t>
      </w:r>
      <w:r w:rsidR="00C22EC4" w:rsidRPr="00D41EDF">
        <w:rPr>
          <w:szCs w:val="22"/>
        </w:rPr>
        <w:t>,</w:t>
      </w:r>
      <w:r w:rsidRPr="00D41EDF">
        <w:rPr>
          <w:szCs w:val="22"/>
        </w:rPr>
        <w:t xml:space="preserve"> and</w:t>
      </w:r>
      <w:r w:rsidR="00C22EC4" w:rsidRPr="00D41EDF">
        <w:rPr>
          <w:szCs w:val="22"/>
        </w:rPr>
        <w:t xml:space="preserve"> (</w:t>
      </w:r>
      <w:r w:rsidR="00AF3B15" w:rsidRPr="00D41EDF">
        <w:rPr>
          <w:szCs w:val="22"/>
        </w:rPr>
        <w:t>ii</w:t>
      </w:r>
      <w:r w:rsidR="00C22EC4" w:rsidRPr="00D41EDF">
        <w:rPr>
          <w:szCs w:val="22"/>
        </w:rPr>
        <w:t>) I</w:t>
      </w:r>
      <w:r w:rsidRPr="00D41EDF">
        <w:rPr>
          <w:szCs w:val="22"/>
        </w:rPr>
        <w:t xml:space="preserve">nformation stored in electronic form, </w:t>
      </w:r>
      <w:r w:rsidR="00C22EC4" w:rsidRPr="00D41EDF">
        <w:rPr>
          <w:szCs w:val="22"/>
        </w:rPr>
        <w:t xml:space="preserve">which </w:t>
      </w:r>
      <w:r w:rsidR="00975A00" w:rsidRPr="00D41EDF">
        <w:rPr>
          <w:szCs w:val="22"/>
        </w:rPr>
        <w:t>the Recipient and its Representatives shall</w:t>
      </w:r>
      <w:r w:rsidRPr="00D41EDF">
        <w:rPr>
          <w:szCs w:val="22"/>
        </w:rPr>
        <w:t xml:space="preserve"> permanently erase</w:t>
      </w:r>
      <w:r w:rsidR="00C22EC4" w:rsidRPr="00D41EDF">
        <w:rPr>
          <w:szCs w:val="22"/>
        </w:rPr>
        <w:t>.</w:t>
      </w:r>
      <w:bookmarkEnd w:id="32"/>
      <w:r w:rsidR="00C22EC4" w:rsidRPr="00D41EDF">
        <w:rPr>
          <w:szCs w:val="22"/>
        </w:rPr>
        <w:t xml:space="preserve"> </w:t>
      </w:r>
    </w:p>
    <w:p w14:paraId="2D0B4922" w14:textId="77777777" w:rsidR="00052CCD" w:rsidRPr="00D41EDF" w:rsidRDefault="00000000" w:rsidP="00CE15BD">
      <w:pPr>
        <w:pStyle w:val="StandardL2"/>
        <w:rPr>
          <w:b/>
          <w:szCs w:val="22"/>
        </w:rPr>
      </w:pPr>
      <w:bookmarkStart w:id="33" w:name="_Ref29902838"/>
      <w:r w:rsidRPr="00D41EDF">
        <w:rPr>
          <w:szCs w:val="22"/>
        </w:rPr>
        <w:t xml:space="preserve">Notwithstanding </w:t>
      </w:r>
      <w:r w:rsidR="00CE15BD" w:rsidRPr="00D41EDF">
        <w:rPr>
          <w:szCs w:val="22"/>
        </w:rPr>
        <w:t xml:space="preserve">Section </w:t>
      </w:r>
      <w:r w:rsidR="00847FEF" w:rsidRPr="00D41EDF">
        <w:rPr>
          <w:szCs w:val="22"/>
        </w:rPr>
        <w:fldChar w:fldCharType="begin"/>
      </w:r>
      <w:r w:rsidR="00847FEF" w:rsidRPr="00D41EDF">
        <w:rPr>
          <w:szCs w:val="22"/>
        </w:rPr>
        <w:instrText xml:space="preserve"> REF _Ref15810867 \w \h </w:instrText>
      </w:r>
      <w:r w:rsidR="00A013D7" w:rsidRPr="00D41EDF">
        <w:rPr>
          <w:szCs w:val="22"/>
        </w:rPr>
        <w:instrText xml:space="preserve"> \* MERGEFORMAT </w:instrText>
      </w:r>
      <w:r w:rsidR="00847FEF" w:rsidRPr="00D41EDF">
        <w:rPr>
          <w:szCs w:val="22"/>
        </w:rPr>
      </w:r>
      <w:r w:rsidR="00847FEF" w:rsidRPr="00D41EDF">
        <w:rPr>
          <w:szCs w:val="22"/>
        </w:rPr>
        <w:fldChar w:fldCharType="separate"/>
      </w:r>
      <w:r w:rsidR="00D214BC">
        <w:rPr>
          <w:szCs w:val="22"/>
        </w:rPr>
        <w:t>7(a)</w:t>
      </w:r>
      <w:r w:rsidR="00847FEF" w:rsidRPr="00D41EDF">
        <w:rPr>
          <w:szCs w:val="22"/>
        </w:rPr>
        <w:fldChar w:fldCharType="end"/>
      </w:r>
      <w:r w:rsidRPr="00D41EDF">
        <w:rPr>
          <w:szCs w:val="22"/>
        </w:rPr>
        <w:t>:</w:t>
      </w:r>
      <w:bookmarkEnd w:id="33"/>
    </w:p>
    <w:p w14:paraId="25015FF7" w14:textId="77777777" w:rsidR="00052CCD" w:rsidRPr="00D41EDF" w:rsidRDefault="00000000" w:rsidP="00052CCD">
      <w:pPr>
        <w:pStyle w:val="StandardL3"/>
        <w:rPr>
          <w:b/>
          <w:szCs w:val="22"/>
        </w:rPr>
      </w:pPr>
      <w:r w:rsidRPr="00D41EDF">
        <w:rPr>
          <w:szCs w:val="22"/>
        </w:rPr>
        <w:t>the Recipient may</w:t>
      </w:r>
      <w:r w:rsidR="00F776BC" w:rsidRPr="00D41EDF">
        <w:rPr>
          <w:szCs w:val="22"/>
        </w:rPr>
        <w:t xml:space="preserve"> </w:t>
      </w:r>
      <w:r w:rsidRPr="00D41EDF">
        <w:rPr>
          <w:szCs w:val="22"/>
        </w:rPr>
        <w:t xml:space="preserve">retain </w:t>
      </w:r>
      <w:r w:rsidR="00D4550F" w:rsidRPr="00D41EDF">
        <w:rPr>
          <w:szCs w:val="22"/>
        </w:rPr>
        <w:t xml:space="preserve">Information in electronic form </w:t>
      </w:r>
      <w:r w:rsidR="002D40DE" w:rsidRPr="00D41EDF">
        <w:rPr>
          <w:szCs w:val="22"/>
        </w:rPr>
        <w:t>that is retained, stored and deleted, as applicable,</w:t>
      </w:r>
      <w:r w:rsidR="00D4550F" w:rsidRPr="00D41EDF">
        <w:rPr>
          <w:szCs w:val="22"/>
        </w:rPr>
        <w:t xml:space="preserve"> in back-up servers in accordance with the Recipient</w:t>
      </w:r>
      <w:r w:rsidR="00D41EDF">
        <w:rPr>
          <w:szCs w:val="22"/>
        </w:rPr>
        <w:t>’</w:t>
      </w:r>
      <w:r w:rsidR="00D4550F" w:rsidRPr="00D41EDF">
        <w:rPr>
          <w:szCs w:val="22"/>
        </w:rPr>
        <w:t xml:space="preserve">s </w:t>
      </w:r>
      <w:r w:rsidR="00351520" w:rsidRPr="00D41EDF">
        <w:rPr>
          <w:i/>
          <w:iCs/>
          <w:szCs w:val="22"/>
        </w:rPr>
        <w:t>bona fide</w:t>
      </w:r>
      <w:r w:rsidR="00351520" w:rsidRPr="00D41EDF">
        <w:rPr>
          <w:szCs w:val="22"/>
        </w:rPr>
        <w:t xml:space="preserve"> internal </w:t>
      </w:r>
      <w:r w:rsidR="00B30630" w:rsidRPr="00D41EDF">
        <w:rPr>
          <w:szCs w:val="22"/>
        </w:rPr>
        <w:t>document retention</w:t>
      </w:r>
      <w:r w:rsidR="00351520" w:rsidRPr="00D41EDF">
        <w:rPr>
          <w:szCs w:val="22"/>
        </w:rPr>
        <w:t xml:space="preserve"> </w:t>
      </w:r>
      <w:r w:rsidR="00D4550F" w:rsidRPr="00D41EDF">
        <w:rPr>
          <w:szCs w:val="22"/>
        </w:rPr>
        <w:t>policies</w:t>
      </w:r>
      <w:r w:rsidR="00351520" w:rsidRPr="00D41EDF">
        <w:rPr>
          <w:szCs w:val="22"/>
        </w:rPr>
        <w:t xml:space="preserve"> and practices</w:t>
      </w:r>
      <w:r w:rsidR="00D4550F" w:rsidRPr="00D41EDF">
        <w:rPr>
          <w:szCs w:val="22"/>
        </w:rPr>
        <w:t xml:space="preserve">, </w:t>
      </w:r>
      <w:r w:rsidR="00B30630" w:rsidRPr="00D41EDF">
        <w:rPr>
          <w:szCs w:val="22"/>
        </w:rPr>
        <w:t xml:space="preserve">so long as (A) </w:t>
      </w:r>
      <w:r w:rsidR="00D4550F" w:rsidRPr="00D41EDF">
        <w:rPr>
          <w:szCs w:val="22"/>
        </w:rPr>
        <w:t xml:space="preserve">such Information is not accessible </w:t>
      </w:r>
      <w:r w:rsidR="00B30630" w:rsidRPr="00D41EDF">
        <w:rPr>
          <w:szCs w:val="22"/>
        </w:rPr>
        <w:t>other than to personnel whose function is primarily information technology in nature, (B) such personnel have access to such Information only as is reasonably necessary for the performance of their ordinary course duties</w:t>
      </w:r>
      <w:r w:rsidR="00BE1E5E" w:rsidRPr="00D41EDF">
        <w:rPr>
          <w:szCs w:val="22"/>
        </w:rPr>
        <w:t xml:space="preserve">, and (C) if any such Information </w:t>
      </w:r>
      <w:r w:rsidR="00D4550F" w:rsidRPr="00D41EDF">
        <w:rPr>
          <w:szCs w:val="22"/>
        </w:rPr>
        <w:t>becomes accessible</w:t>
      </w:r>
      <w:r w:rsidR="00B30630" w:rsidRPr="00D41EDF">
        <w:rPr>
          <w:szCs w:val="22"/>
        </w:rPr>
        <w:t xml:space="preserve"> to personnel whose function is not primarily information technology in nature</w:t>
      </w:r>
      <w:r w:rsidR="00D4550F" w:rsidRPr="00D41EDF">
        <w:rPr>
          <w:szCs w:val="22"/>
        </w:rPr>
        <w:t>,</w:t>
      </w:r>
      <w:r w:rsidR="00BE1E5E" w:rsidRPr="00D41EDF">
        <w:rPr>
          <w:szCs w:val="22"/>
        </w:rPr>
        <w:t xml:space="preserve"> the Recipient shall promptly and permanently destroy</w:t>
      </w:r>
      <w:r w:rsidR="00D4550F" w:rsidRPr="00D41EDF">
        <w:rPr>
          <w:szCs w:val="22"/>
        </w:rPr>
        <w:t xml:space="preserve"> such Information</w:t>
      </w:r>
      <w:r w:rsidR="00F776BC" w:rsidRPr="00D41EDF">
        <w:rPr>
          <w:szCs w:val="22"/>
        </w:rPr>
        <w:t>;</w:t>
      </w:r>
    </w:p>
    <w:p w14:paraId="40CB4C90" w14:textId="77777777" w:rsidR="00052CCD" w:rsidRPr="00D41EDF" w:rsidRDefault="00000000" w:rsidP="00052CCD">
      <w:pPr>
        <w:pStyle w:val="StandardL3"/>
        <w:rPr>
          <w:b/>
          <w:szCs w:val="22"/>
        </w:rPr>
      </w:pPr>
      <w:r w:rsidRPr="00D41EDF">
        <w:rPr>
          <w:szCs w:val="22"/>
        </w:rPr>
        <w:t>the Recipient</w:t>
      </w:r>
      <w:r w:rsidR="00D41EDF">
        <w:rPr>
          <w:szCs w:val="22"/>
        </w:rPr>
        <w:t>’</w:t>
      </w:r>
      <w:r w:rsidRPr="00D41EDF">
        <w:rPr>
          <w:szCs w:val="22"/>
        </w:rPr>
        <w:t>s legal department</w:t>
      </w:r>
      <w:r w:rsidR="00B10298" w:rsidRPr="00D41EDF">
        <w:rPr>
          <w:szCs w:val="22"/>
        </w:rPr>
        <w:t xml:space="preserve"> and external legal counsel</w:t>
      </w:r>
      <w:r w:rsidRPr="00D41EDF">
        <w:rPr>
          <w:szCs w:val="22"/>
        </w:rPr>
        <w:t xml:space="preserve"> may</w:t>
      </w:r>
      <w:r w:rsidR="00B10298" w:rsidRPr="00D41EDF">
        <w:rPr>
          <w:szCs w:val="22"/>
        </w:rPr>
        <w:t xml:space="preserve"> each</w:t>
      </w:r>
      <w:r w:rsidRPr="00D41EDF">
        <w:rPr>
          <w:szCs w:val="22"/>
        </w:rPr>
        <w:t xml:space="preserve"> retain one copy of each document containing Information (other than Personal Information) for use only in disputes relating to this </w:t>
      </w:r>
      <w:r w:rsidR="00AE2A86" w:rsidRPr="00D41EDF">
        <w:rPr>
          <w:szCs w:val="22"/>
        </w:rPr>
        <w:t>a</w:t>
      </w:r>
      <w:r w:rsidRPr="00D41EDF">
        <w:rPr>
          <w:szCs w:val="22"/>
        </w:rPr>
        <w:t xml:space="preserve">greement; and </w:t>
      </w:r>
    </w:p>
    <w:p w14:paraId="5245153D" w14:textId="77777777" w:rsidR="00B10298" w:rsidRPr="00D41EDF" w:rsidRDefault="00000000" w:rsidP="00052CCD">
      <w:pPr>
        <w:pStyle w:val="StandardL3"/>
        <w:rPr>
          <w:b/>
          <w:szCs w:val="22"/>
        </w:rPr>
      </w:pPr>
      <w:r w:rsidRPr="00D41EDF">
        <w:rPr>
          <w:szCs w:val="22"/>
        </w:rPr>
        <w:t xml:space="preserve">the Recipient may retain such Information as is required to be retained </w:t>
      </w:r>
      <w:r w:rsidR="003039A2" w:rsidRPr="00D41EDF">
        <w:rPr>
          <w:szCs w:val="22"/>
        </w:rPr>
        <w:t>to comply with applicable</w:t>
      </w:r>
      <w:r w:rsidRPr="00D41EDF">
        <w:rPr>
          <w:szCs w:val="22"/>
        </w:rPr>
        <w:t xml:space="preserve"> law</w:t>
      </w:r>
      <w:r w:rsidR="00D214BC">
        <w:rPr>
          <w:szCs w:val="22"/>
        </w:rPr>
        <w:t xml:space="preserve"> </w:t>
      </w:r>
      <w:r w:rsidR="003039A2" w:rsidRPr="00D41EDF">
        <w:rPr>
          <w:szCs w:val="22"/>
        </w:rPr>
        <w:t>or</w:t>
      </w:r>
      <w:r w:rsidR="00793977" w:rsidRPr="00D41EDF">
        <w:rPr>
          <w:szCs w:val="22"/>
        </w:rPr>
        <w:t xml:space="preserve"> any</w:t>
      </w:r>
      <w:r w:rsidR="003060FC" w:rsidRPr="00D41EDF">
        <w:rPr>
          <w:szCs w:val="22"/>
        </w:rPr>
        <w:t xml:space="preserve"> order of </w:t>
      </w:r>
      <w:r w:rsidR="00793977" w:rsidRPr="00D41EDF">
        <w:rPr>
          <w:szCs w:val="22"/>
        </w:rPr>
        <w:t>a</w:t>
      </w:r>
      <w:r w:rsidR="003060FC" w:rsidRPr="00D41EDF">
        <w:rPr>
          <w:szCs w:val="22"/>
        </w:rPr>
        <w:t xml:space="preserve"> </w:t>
      </w:r>
      <w:r w:rsidR="008E7595" w:rsidRPr="00D41EDF">
        <w:rPr>
          <w:szCs w:val="22"/>
        </w:rPr>
        <w:t>governmental</w:t>
      </w:r>
      <w:r w:rsidR="003060FC" w:rsidRPr="00D41EDF">
        <w:rPr>
          <w:szCs w:val="22"/>
        </w:rPr>
        <w:t xml:space="preserve"> authority</w:t>
      </w:r>
      <w:r w:rsidRPr="00D41EDF">
        <w:rPr>
          <w:szCs w:val="22"/>
        </w:rPr>
        <w:t>;</w:t>
      </w:r>
      <w:r w:rsidR="003039A2" w:rsidRPr="00D41EDF">
        <w:rPr>
          <w:szCs w:val="22"/>
        </w:rPr>
        <w:t xml:space="preserve"> </w:t>
      </w:r>
    </w:p>
    <w:p w14:paraId="3F4CB8B3" w14:textId="77777777" w:rsidR="009A55CB" w:rsidRPr="00D41EDF" w:rsidRDefault="00000000" w:rsidP="00B10298">
      <w:pPr>
        <w:pStyle w:val="StandardL3"/>
        <w:numPr>
          <w:ilvl w:val="0"/>
          <w:numId w:val="0"/>
        </w:numPr>
        <w:ind w:left="1440"/>
        <w:rPr>
          <w:b/>
          <w:szCs w:val="22"/>
        </w:rPr>
      </w:pPr>
      <w:r w:rsidRPr="00D41EDF">
        <w:rPr>
          <w:szCs w:val="22"/>
        </w:rPr>
        <w:t xml:space="preserve">provided that, in the case of (i), (ii) and (iii), </w:t>
      </w:r>
      <w:r w:rsidR="000D55E8" w:rsidRPr="00D41EDF">
        <w:rPr>
          <w:szCs w:val="22"/>
        </w:rPr>
        <w:t xml:space="preserve">the Recipient shall continue to treat </w:t>
      </w:r>
      <w:r w:rsidRPr="00D41EDF">
        <w:rPr>
          <w:szCs w:val="22"/>
        </w:rPr>
        <w:t xml:space="preserve">any Information so retained </w:t>
      </w:r>
      <w:r w:rsidR="000D55E8" w:rsidRPr="00D41EDF">
        <w:rPr>
          <w:szCs w:val="22"/>
        </w:rPr>
        <w:t>in accordance with</w:t>
      </w:r>
      <w:r w:rsidRPr="00D41EDF">
        <w:rPr>
          <w:szCs w:val="22"/>
        </w:rPr>
        <w:t xml:space="preserve"> the terms of </w:t>
      </w:r>
      <w:r w:rsidR="00793977" w:rsidRPr="00D41EDF">
        <w:rPr>
          <w:szCs w:val="22"/>
        </w:rPr>
        <w:t xml:space="preserve">this </w:t>
      </w:r>
      <w:r w:rsidR="00AE2A86" w:rsidRPr="00D41EDF">
        <w:rPr>
          <w:szCs w:val="22"/>
        </w:rPr>
        <w:t>a</w:t>
      </w:r>
      <w:r w:rsidRPr="00D41EDF">
        <w:rPr>
          <w:szCs w:val="22"/>
        </w:rPr>
        <w:t>greement</w:t>
      </w:r>
      <w:r w:rsidR="000D55E8" w:rsidRPr="00D41EDF">
        <w:rPr>
          <w:szCs w:val="22"/>
        </w:rPr>
        <w:t>, and such obligation shall survive the termination of this agreement</w:t>
      </w:r>
      <w:r w:rsidR="00D4550F" w:rsidRPr="00D41EDF">
        <w:rPr>
          <w:szCs w:val="22"/>
        </w:rPr>
        <w:t>.</w:t>
      </w:r>
    </w:p>
    <w:p w14:paraId="7D56884F" w14:textId="77777777" w:rsidR="005C314E" w:rsidRPr="00D41EDF" w:rsidRDefault="00000000" w:rsidP="00F81A5B">
      <w:pPr>
        <w:pStyle w:val="StandardL2"/>
        <w:rPr>
          <w:b/>
          <w:szCs w:val="22"/>
        </w:rPr>
      </w:pPr>
      <w:r w:rsidRPr="00D41EDF">
        <w:rPr>
          <w:szCs w:val="22"/>
        </w:rPr>
        <w:t xml:space="preserve">The Recipient shall deliver a certificate signed by an authorized officer of the Recipient </w:t>
      </w:r>
      <w:r w:rsidR="00490C10" w:rsidRPr="00D41EDF">
        <w:rPr>
          <w:szCs w:val="22"/>
        </w:rPr>
        <w:t>who supervised</w:t>
      </w:r>
      <w:r w:rsidRPr="00D41EDF">
        <w:rPr>
          <w:szCs w:val="22"/>
        </w:rPr>
        <w:t xml:space="preserve"> the return or destruction of </w:t>
      </w:r>
      <w:r w:rsidR="00490C10" w:rsidRPr="00D41EDF">
        <w:rPr>
          <w:szCs w:val="22"/>
        </w:rPr>
        <w:t xml:space="preserve">the </w:t>
      </w:r>
      <w:r w:rsidRPr="00D41EDF">
        <w:rPr>
          <w:szCs w:val="22"/>
        </w:rPr>
        <w:t>Information certifying the Recipient</w:t>
      </w:r>
      <w:r w:rsidR="00D41EDF">
        <w:rPr>
          <w:szCs w:val="22"/>
        </w:rPr>
        <w:t>’</w:t>
      </w:r>
      <w:r w:rsidRPr="00D41EDF">
        <w:rPr>
          <w:szCs w:val="22"/>
        </w:rPr>
        <w:t xml:space="preserve">s compliance with this Section </w:t>
      </w:r>
      <w:r w:rsidRPr="00D41EDF">
        <w:rPr>
          <w:szCs w:val="22"/>
        </w:rPr>
        <w:fldChar w:fldCharType="begin"/>
      </w:r>
      <w:r w:rsidRPr="00D41EDF">
        <w:rPr>
          <w:szCs w:val="22"/>
        </w:rPr>
        <w:instrText xml:space="preserve"> REF _Ref15811361 \w \h </w:instrText>
      </w:r>
      <w:r w:rsidR="00A013D7" w:rsidRPr="00D41EDF">
        <w:rPr>
          <w:szCs w:val="22"/>
        </w:rPr>
        <w:instrText xml:space="preserve"> \* MERGEFORMAT </w:instrText>
      </w:r>
      <w:r w:rsidRPr="00D41EDF">
        <w:rPr>
          <w:szCs w:val="22"/>
        </w:rPr>
      </w:r>
      <w:r w:rsidRPr="00D41EDF">
        <w:rPr>
          <w:szCs w:val="22"/>
        </w:rPr>
        <w:fldChar w:fldCharType="separate"/>
      </w:r>
      <w:r w:rsidR="004E62D8">
        <w:rPr>
          <w:szCs w:val="22"/>
        </w:rPr>
        <w:t>7</w:t>
      </w:r>
      <w:r w:rsidRPr="00D41EDF">
        <w:rPr>
          <w:szCs w:val="22"/>
        </w:rPr>
        <w:fldChar w:fldCharType="end"/>
      </w:r>
      <w:r w:rsidR="00275466" w:rsidRPr="00D41EDF">
        <w:rPr>
          <w:szCs w:val="22"/>
        </w:rPr>
        <w:t>.</w:t>
      </w:r>
      <w:bookmarkStart w:id="34" w:name="_DV_M58"/>
      <w:bookmarkEnd w:id="34"/>
      <w:r w:rsidR="004B3363" w:rsidRPr="00D41EDF">
        <w:rPr>
          <w:szCs w:val="22"/>
        </w:rPr>
        <w:t xml:space="preserve"> </w:t>
      </w:r>
    </w:p>
    <w:p w14:paraId="7BB8445E" w14:textId="77777777" w:rsidR="00166DCE" w:rsidRPr="00D41EDF" w:rsidRDefault="00000000" w:rsidP="00F81A5B">
      <w:pPr>
        <w:pStyle w:val="StandardL2"/>
        <w:rPr>
          <w:b/>
          <w:szCs w:val="22"/>
        </w:rPr>
      </w:pPr>
      <w:r w:rsidRPr="00D41EDF">
        <w:rPr>
          <w:szCs w:val="22"/>
        </w:rPr>
        <w:lastRenderedPageBreak/>
        <w:t xml:space="preserve">Notwithstanding the return or destruction of the Information, </w:t>
      </w:r>
      <w:r w:rsidR="00AD051A" w:rsidRPr="00D41EDF">
        <w:rPr>
          <w:szCs w:val="22"/>
        </w:rPr>
        <w:t>the Recipient</w:t>
      </w:r>
      <w:r w:rsidRPr="00D41EDF">
        <w:rPr>
          <w:szCs w:val="22"/>
        </w:rPr>
        <w:t xml:space="preserve"> and </w:t>
      </w:r>
      <w:r w:rsidR="00AD051A" w:rsidRPr="00D41EDF">
        <w:rPr>
          <w:szCs w:val="22"/>
        </w:rPr>
        <w:t>its</w:t>
      </w:r>
      <w:r w:rsidRPr="00D41EDF">
        <w:rPr>
          <w:szCs w:val="22"/>
        </w:rPr>
        <w:t xml:space="preserve"> Representatives shall continue to be bound by the confidentiality and other obligations hereunder</w:t>
      </w:r>
      <w:r w:rsidR="004F471A" w:rsidRPr="00D41EDF">
        <w:rPr>
          <w:szCs w:val="22"/>
        </w:rPr>
        <w:t xml:space="preserve"> during the term of this agreement</w:t>
      </w:r>
      <w:r w:rsidRPr="00D41EDF">
        <w:rPr>
          <w:szCs w:val="22"/>
        </w:rPr>
        <w:t>.</w:t>
      </w:r>
      <w:bookmarkStart w:id="35" w:name="_DV_C38"/>
      <w:r w:rsidRPr="00D41EDF">
        <w:rPr>
          <w:rStyle w:val="DeltaViewInsertion"/>
          <w:szCs w:val="22"/>
        </w:rPr>
        <w:t xml:space="preserve"> </w:t>
      </w:r>
      <w:bookmarkEnd w:id="35"/>
    </w:p>
    <w:p w14:paraId="6723CC26" w14:textId="77777777" w:rsidR="008C7C0B" w:rsidRPr="00D41EDF" w:rsidRDefault="00000000">
      <w:pPr>
        <w:pStyle w:val="StandardL1"/>
        <w:rPr>
          <w:szCs w:val="22"/>
        </w:rPr>
      </w:pPr>
      <w:bookmarkStart w:id="36" w:name="_DV_M59"/>
      <w:bookmarkEnd w:id="36"/>
      <w:r w:rsidRPr="00D41EDF">
        <w:rPr>
          <w:b/>
          <w:bCs/>
          <w:szCs w:val="22"/>
        </w:rPr>
        <w:t>Completeness and Accuracy of Information</w:t>
      </w:r>
      <w:r w:rsidR="00FD7864" w:rsidRPr="00D41EDF">
        <w:rPr>
          <w:b/>
          <w:bCs/>
          <w:szCs w:val="22"/>
        </w:rPr>
        <w:t>.</w:t>
      </w:r>
      <w:r w:rsidR="0009574B" w:rsidRPr="00D41EDF">
        <w:rPr>
          <w:szCs w:val="22"/>
        </w:rPr>
        <w:t xml:space="preserve"> </w:t>
      </w:r>
      <w:r w:rsidR="00955367" w:rsidRPr="00D41EDF">
        <w:rPr>
          <w:szCs w:val="22"/>
        </w:rPr>
        <w:t>The Disclosing Party reserves the right, in its sole discretion, to determine what information and materials it will provide or withhold, as well as the times at which it will make such information available.</w:t>
      </w:r>
      <w:r w:rsidR="00D214BC">
        <w:rPr>
          <w:szCs w:val="22"/>
        </w:rPr>
        <w:t xml:space="preserve"> </w:t>
      </w:r>
      <w:r w:rsidR="00955367" w:rsidRPr="00D41EDF">
        <w:rPr>
          <w:szCs w:val="22"/>
        </w:rPr>
        <w:t>N</w:t>
      </w:r>
      <w:r w:rsidR="004B3363" w:rsidRPr="00D41EDF">
        <w:rPr>
          <w:szCs w:val="22"/>
        </w:rPr>
        <w:t xml:space="preserve">either </w:t>
      </w:r>
      <w:r w:rsidR="00955367" w:rsidRPr="00D41EDF">
        <w:rPr>
          <w:szCs w:val="22"/>
        </w:rPr>
        <w:t xml:space="preserve">the Disclosing Party </w:t>
      </w:r>
      <w:r w:rsidR="004B3363" w:rsidRPr="00D41EDF">
        <w:rPr>
          <w:szCs w:val="22"/>
        </w:rPr>
        <w:t xml:space="preserve">nor any of </w:t>
      </w:r>
      <w:r w:rsidR="00955367" w:rsidRPr="00D41EDF">
        <w:rPr>
          <w:szCs w:val="22"/>
        </w:rPr>
        <w:t xml:space="preserve">its </w:t>
      </w:r>
      <w:r w:rsidR="004B3363" w:rsidRPr="00D41EDF">
        <w:rPr>
          <w:szCs w:val="22"/>
        </w:rPr>
        <w:t>Representatives makes any express or implied representation or warranty as to the accuracy or completeness of the Information, and agree</w:t>
      </w:r>
      <w:r w:rsidR="00597EA8" w:rsidRPr="00D41EDF">
        <w:rPr>
          <w:szCs w:val="22"/>
        </w:rPr>
        <w:t>s</w:t>
      </w:r>
      <w:r w:rsidR="004B3363" w:rsidRPr="00D41EDF">
        <w:rPr>
          <w:szCs w:val="22"/>
        </w:rPr>
        <w:t xml:space="preserve"> that neither </w:t>
      </w:r>
      <w:r w:rsidR="00955367" w:rsidRPr="00D41EDF">
        <w:rPr>
          <w:szCs w:val="22"/>
        </w:rPr>
        <w:t xml:space="preserve">the Disclosing Party </w:t>
      </w:r>
      <w:r w:rsidR="004B3363" w:rsidRPr="00D41EDF">
        <w:rPr>
          <w:szCs w:val="22"/>
        </w:rPr>
        <w:t xml:space="preserve">nor </w:t>
      </w:r>
      <w:r w:rsidR="00955367" w:rsidRPr="00D41EDF">
        <w:rPr>
          <w:szCs w:val="22"/>
        </w:rPr>
        <w:t xml:space="preserve">its </w:t>
      </w:r>
      <w:r w:rsidR="004B3363" w:rsidRPr="00D41EDF">
        <w:rPr>
          <w:szCs w:val="22"/>
        </w:rPr>
        <w:t xml:space="preserve">Representatives </w:t>
      </w:r>
      <w:r w:rsidR="00342EFC" w:rsidRPr="00D41EDF">
        <w:rPr>
          <w:szCs w:val="22"/>
        </w:rPr>
        <w:t xml:space="preserve">(a) </w:t>
      </w:r>
      <w:r w:rsidR="004B3363" w:rsidRPr="00D41EDF">
        <w:rPr>
          <w:szCs w:val="22"/>
        </w:rPr>
        <w:t xml:space="preserve">shall have any liability, direct or indirect, to </w:t>
      </w:r>
      <w:r w:rsidR="00955367" w:rsidRPr="00D41EDF">
        <w:rPr>
          <w:szCs w:val="22"/>
        </w:rPr>
        <w:t xml:space="preserve">the </w:t>
      </w:r>
      <w:r w:rsidR="00016B2E" w:rsidRPr="00D41EDF">
        <w:rPr>
          <w:szCs w:val="22"/>
        </w:rPr>
        <w:t>Recipient</w:t>
      </w:r>
      <w:r w:rsidR="00955367" w:rsidRPr="00D41EDF">
        <w:rPr>
          <w:szCs w:val="22"/>
        </w:rPr>
        <w:t xml:space="preserve"> </w:t>
      </w:r>
      <w:r w:rsidR="004B3363" w:rsidRPr="00D41EDF">
        <w:rPr>
          <w:szCs w:val="22"/>
        </w:rPr>
        <w:t xml:space="preserve">or </w:t>
      </w:r>
      <w:r w:rsidR="00955367" w:rsidRPr="00D41EDF">
        <w:rPr>
          <w:szCs w:val="22"/>
        </w:rPr>
        <w:t xml:space="preserve">its </w:t>
      </w:r>
      <w:r w:rsidR="004B3363" w:rsidRPr="00D41EDF">
        <w:rPr>
          <w:szCs w:val="22"/>
        </w:rPr>
        <w:t>Representatives relating to or resulting from the Information or the use thereof, errors therein or omissions therefrom</w:t>
      </w:r>
      <w:r w:rsidR="00342EFC" w:rsidRPr="00D41EDF">
        <w:rPr>
          <w:szCs w:val="22"/>
        </w:rPr>
        <w:t xml:space="preserve"> and (b) is under any obligation to update, supplement or amend the Information as a result of subsequent events or developments or otherwise</w:t>
      </w:r>
      <w:r w:rsidR="00F03702" w:rsidRPr="00D41EDF">
        <w:rPr>
          <w:szCs w:val="22"/>
        </w:rPr>
        <w:t xml:space="preserve">. </w:t>
      </w:r>
      <w:r w:rsidR="00CB444C" w:rsidRPr="00D41EDF">
        <w:rPr>
          <w:szCs w:val="22"/>
        </w:rPr>
        <w:t xml:space="preserve">The </w:t>
      </w:r>
      <w:r w:rsidR="00016B2E" w:rsidRPr="00D41EDF">
        <w:rPr>
          <w:szCs w:val="22"/>
        </w:rPr>
        <w:t>Recipient</w:t>
      </w:r>
      <w:r w:rsidR="00CB444C" w:rsidRPr="00D41EDF">
        <w:rPr>
          <w:szCs w:val="22"/>
        </w:rPr>
        <w:t xml:space="preserve"> is not entitled to rely on the accuracy or completeness of the Information</w:t>
      </w:r>
      <w:r w:rsidR="008F7494" w:rsidRPr="00D41EDF">
        <w:rPr>
          <w:szCs w:val="22"/>
        </w:rPr>
        <w:t xml:space="preserve"> except in accordance with </w:t>
      </w:r>
      <w:r w:rsidR="00342EFC" w:rsidRPr="00D41EDF">
        <w:rPr>
          <w:szCs w:val="22"/>
        </w:rPr>
        <w:t>the terms and conditions of</w:t>
      </w:r>
      <w:r w:rsidR="004B3363" w:rsidRPr="00D41EDF">
        <w:rPr>
          <w:szCs w:val="22"/>
        </w:rPr>
        <w:t xml:space="preserve"> any definitive agreement</w:t>
      </w:r>
      <w:r w:rsidR="00205F13" w:rsidRPr="00D41EDF">
        <w:rPr>
          <w:szCs w:val="22"/>
        </w:rPr>
        <w:t xml:space="preserve"> </w:t>
      </w:r>
      <w:r w:rsidR="00342EFC" w:rsidRPr="00D41EDF">
        <w:rPr>
          <w:szCs w:val="22"/>
        </w:rPr>
        <w:t xml:space="preserve">that may be </w:t>
      </w:r>
      <w:r w:rsidR="004B3363" w:rsidRPr="00D41EDF">
        <w:rPr>
          <w:szCs w:val="22"/>
        </w:rPr>
        <w:t xml:space="preserve">entered into </w:t>
      </w:r>
      <w:r w:rsidR="00205F13" w:rsidRPr="00D41EDF">
        <w:rPr>
          <w:szCs w:val="22"/>
        </w:rPr>
        <w:t xml:space="preserve">by the Parties </w:t>
      </w:r>
      <w:r w:rsidR="00CB444C" w:rsidRPr="00D41EDF">
        <w:rPr>
          <w:szCs w:val="22"/>
        </w:rPr>
        <w:t xml:space="preserve">relating to </w:t>
      </w:r>
      <w:r w:rsidR="004B3363" w:rsidRPr="00D41EDF">
        <w:rPr>
          <w:szCs w:val="22"/>
        </w:rPr>
        <w:t xml:space="preserve">the </w:t>
      </w:r>
      <w:r w:rsidR="00807273" w:rsidRPr="00D41EDF">
        <w:rPr>
          <w:szCs w:val="22"/>
        </w:rPr>
        <w:t>Proposed Transaction</w:t>
      </w:r>
      <w:r w:rsidR="00205F13" w:rsidRPr="00D41EDF">
        <w:rPr>
          <w:szCs w:val="22"/>
        </w:rPr>
        <w:t xml:space="preserve"> and subject to any limitations and restrictions as may be specified in such definitive agreement</w:t>
      </w:r>
      <w:r w:rsidR="004B3363" w:rsidRPr="00D41EDF">
        <w:rPr>
          <w:szCs w:val="22"/>
        </w:rPr>
        <w:t>.</w:t>
      </w:r>
    </w:p>
    <w:p w14:paraId="635BAD56" w14:textId="77777777" w:rsidR="00166DCE" w:rsidRPr="00D41EDF" w:rsidRDefault="00000000">
      <w:pPr>
        <w:pStyle w:val="StandardL1"/>
        <w:rPr>
          <w:szCs w:val="22"/>
        </w:rPr>
      </w:pPr>
      <w:r w:rsidRPr="00D41EDF">
        <w:rPr>
          <w:b/>
          <w:bCs/>
          <w:szCs w:val="22"/>
        </w:rPr>
        <w:t>Definitive Agreement</w:t>
      </w:r>
      <w:r w:rsidR="00FD7864" w:rsidRPr="00D41EDF">
        <w:rPr>
          <w:b/>
          <w:bCs/>
          <w:szCs w:val="22"/>
        </w:rPr>
        <w:t>.</w:t>
      </w:r>
      <w:r w:rsidR="0009574B" w:rsidRPr="00D41EDF">
        <w:rPr>
          <w:b/>
          <w:bCs/>
          <w:szCs w:val="22"/>
        </w:rPr>
        <w:t xml:space="preserve"> </w:t>
      </w:r>
      <w:r w:rsidR="00107A8F" w:rsidRPr="00D41EDF">
        <w:rPr>
          <w:szCs w:val="22"/>
        </w:rPr>
        <w:t xml:space="preserve">No agreement providing for any </w:t>
      </w:r>
      <w:r w:rsidR="00807273" w:rsidRPr="00D41EDF">
        <w:rPr>
          <w:szCs w:val="22"/>
        </w:rPr>
        <w:t>Proposed Transaction</w:t>
      </w:r>
      <w:r w:rsidR="00107A8F" w:rsidRPr="00D41EDF">
        <w:rPr>
          <w:szCs w:val="22"/>
        </w:rPr>
        <w:t xml:space="preserve"> currently exists and none shall be deemed to exist between the </w:t>
      </w:r>
      <w:r w:rsidR="00597EA8" w:rsidRPr="00D41EDF">
        <w:rPr>
          <w:szCs w:val="22"/>
        </w:rPr>
        <w:t>P</w:t>
      </w:r>
      <w:r w:rsidR="00107A8F" w:rsidRPr="00D41EDF">
        <w:rPr>
          <w:szCs w:val="22"/>
        </w:rPr>
        <w:t xml:space="preserve">arties unless and until a definitive written agreement for any such </w:t>
      </w:r>
      <w:r w:rsidR="00807273" w:rsidRPr="00D41EDF">
        <w:rPr>
          <w:szCs w:val="22"/>
        </w:rPr>
        <w:t>Proposed Transaction</w:t>
      </w:r>
      <w:r w:rsidR="00107A8F" w:rsidRPr="00D41EDF">
        <w:rPr>
          <w:szCs w:val="22"/>
        </w:rPr>
        <w:t xml:space="preserve"> is hereafter negotiated, executed and delivered by the </w:t>
      </w:r>
      <w:r w:rsidR="00A16CCD" w:rsidRPr="00D41EDF">
        <w:rPr>
          <w:szCs w:val="22"/>
        </w:rPr>
        <w:t>Parties</w:t>
      </w:r>
      <w:r w:rsidR="00107A8F" w:rsidRPr="00D41EDF">
        <w:rPr>
          <w:szCs w:val="22"/>
        </w:rPr>
        <w:t xml:space="preserve">. The </w:t>
      </w:r>
      <w:r w:rsidR="00A16CCD" w:rsidRPr="00D41EDF">
        <w:rPr>
          <w:szCs w:val="22"/>
        </w:rPr>
        <w:t>Parties</w:t>
      </w:r>
      <w:r w:rsidR="00597EA8" w:rsidRPr="00D41EDF">
        <w:rPr>
          <w:szCs w:val="22"/>
        </w:rPr>
        <w:t xml:space="preserve"> further</w:t>
      </w:r>
      <w:r w:rsidR="00A16CCD" w:rsidRPr="00D41EDF">
        <w:rPr>
          <w:szCs w:val="22"/>
        </w:rPr>
        <w:t xml:space="preserve"> </w:t>
      </w:r>
      <w:r w:rsidR="00107A8F" w:rsidRPr="00D41EDF">
        <w:rPr>
          <w:szCs w:val="22"/>
        </w:rPr>
        <w:t xml:space="preserve">agree that unless and until a definitive agreement between them with respect to a </w:t>
      </w:r>
      <w:r w:rsidR="00807273" w:rsidRPr="00D41EDF">
        <w:rPr>
          <w:szCs w:val="22"/>
        </w:rPr>
        <w:t>Proposed Transaction</w:t>
      </w:r>
      <w:r w:rsidR="00107A8F" w:rsidRPr="00D41EDF">
        <w:rPr>
          <w:szCs w:val="22"/>
        </w:rPr>
        <w:t xml:space="preserve"> has been executed and delivered by them, neither </w:t>
      </w:r>
      <w:r w:rsidR="00A16CCD" w:rsidRPr="00D41EDF">
        <w:rPr>
          <w:szCs w:val="22"/>
        </w:rPr>
        <w:t>Party</w:t>
      </w:r>
      <w:r w:rsidR="00107A8F" w:rsidRPr="00D41EDF">
        <w:rPr>
          <w:szCs w:val="22"/>
        </w:rPr>
        <w:t xml:space="preserve"> shall be under any obligation of any kind whatsoever with respect to a </w:t>
      </w:r>
      <w:r w:rsidR="00807273" w:rsidRPr="00D41EDF">
        <w:rPr>
          <w:szCs w:val="22"/>
        </w:rPr>
        <w:t>Proposed Transaction</w:t>
      </w:r>
      <w:r w:rsidR="00107A8F" w:rsidRPr="00D41EDF">
        <w:rPr>
          <w:szCs w:val="22"/>
        </w:rPr>
        <w:t>, including any obligation to</w:t>
      </w:r>
      <w:r w:rsidR="00A16CCD" w:rsidRPr="00D41EDF">
        <w:rPr>
          <w:szCs w:val="22"/>
        </w:rPr>
        <w:t xml:space="preserve"> (a)</w:t>
      </w:r>
      <w:r w:rsidR="00107A8F" w:rsidRPr="00D41EDF">
        <w:rPr>
          <w:szCs w:val="22"/>
        </w:rPr>
        <w:t xml:space="preserve"> commence or continue negotiations with respect to any </w:t>
      </w:r>
      <w:r w:rsidR="00807273" w:rsidRPr="00D41EDF">
        <w:rPr>
          <w:szCs w:val="22"/>
        </w:rPr>
        <w:t>Proposed Transaction</w:t>
      </w:r>
      <w:r w:rsidR="00A16CCD" w:rsidRPr="00D41EDF">
        <w:rPr>
          <w:szCs w:val="22"/>
        </w:rPr>
        <w:t xml:space="preserve">, (b) enter into a definitive agreement with respect to a </w:t>
      </w:r>
      <w:r w:rsidR="00807273" w:rsidRPr="00D41EDF">
        <w:rPr>
          <w:szCs w:val="22"/>
        </w:rPr>
        <w:t>Proposed Transaction</w:t>
      </w:r>
      <w:r w:rsidR="00A16CCD" w:rsidRPr="00D41EDF">
        <w:rPr>
          <w:szCs w:val="22"/>
        </w:rPr>
        <w:t xml:space="preserve">, or (c) consummate a </w:t>
      </w:r>
      <w:r w:rsidR="00807273" w:rsidRPr="00D41EDF">
        <w:rPr>
          <w:szCs w:val="22"/>
        </w:rPr>
        <w:t>Proposed Transaction</w:t>
      </w:r>
      <w:r w:rsidR="00107A8F" w:rsidRPr="00D41EDF">
        <w:rPr>
          <w:szCs w:val="22"/>
        </w:rPr>
        <w:t>.</w:t>
      </w:r>
      <w:r w:rsidR="004B3363" w:rsidRPr="00D41EDF">
        <w:rPr>
          <w:szCs w:val="22"/>
        </w:rPr>
        <w:t xml:space="preserve"> </w:t>
      </w:r>
    </w:p>
    <w:p w14:paraId="4F15ACC9" w14:textId="77777777" w:rsidR="0095211E" w:rsidRPr="00D41EDF" w:rsidRDefault="00000000">
      <w:pPr>
        <w:pStyle w:val="StandardL1"/>
        <w:rPr>
          <w:szCs w:val="22"/>
        </w:rPr>
      </w:pPr>
      <w:bookmarkStart w:id="37" w:name="_DV_M60"/>
      <w:bookmarkStart w:id="38" w:name="_Ref29900588"/>
      <w:bookmarkEnd w:id="37"/>
      <w:r w:rsidRPr="00D41EDF">
        <w:rPr>
          <w:b/>
          <w:bCs/>
          <w:szCs w:val="22"/>
        </w:rPr>
        <w:t>Required Disclosure</w:t>
      </w:r>
      <w:r w:rsidR="00FD7864" w:rsidRPr="00D41EDF">
        <w:rPr>
          <w:b/>
          <w:bCs/>
          <w:szCs w:val="22"/>
        </w:rPr>
        <w:t>.</w:t>
      </w:r>
      <w:r w:rsidR="0009574B" w:rsidRPr="00D41EDF">
        <w:rPr>
          <w:szCs w:val="22"/>
        </w:rPr>
        <w:t xml:space="preserve"> </w:t>
      </w:r>
      <w:r w:rsidR="00F3029B" w:rsidRPr="00D41EDF">
        <w:rPr>
          <w:szCs w:val="22"/>
        </w:rPr>
        <w:t xml:space="preserve">If, </w:t>
      </w:r>
      <w:r w:rsidR="00E922E3" w:rsidRPr="00D41EDF">
        <w:rPr>
          <w:szCs w:val="22"/>
        </w:rPr>
        <w:t>on the advice</w:t>
      </w:r>
      <w:r w:rsidR="00F3029B" w:rsidRPr="00D41EDF">
        <w:rPr>
          <w:szCs w:val="22"/>
        </w:rPr>
        <w:t xml:space="preserve"> of the Recipient</w:t>
      </w:r>
      <w:r w:rsidR="00D41EDF">
        <w:rPr>
          <w:szCs w:val="22"/>
        </w:rPr>
        <w:t>’</w:t>
      </w:r>
      <w:r w:rsidR="00F3029B" w:rsidRPr="00D41EDF">
        <w:rPr>
          <w:szCs w:val="22"/>
        </w:rPr>
        <w:t xml:space="preserve">s counsel, the Recipient </w:t>
      </w:r>
      <w:r w:rsidRPr="00D41EDF">
        <w:rPr>
          <w:szCs w:val="22"/>
        </w:rPr>
        <w:t xml:space="preserve">or any of </w:t>
      </w:r>
      <w:r w:rsidR="00597EA8" w:rsidRPr="00D41EDF">
        <w:rPr>
          <w:szCs w:val="22"/>
        </w:rPr>
        <w:t>its</w:t>
      </w:r>
      <w:r w:rsidRPr="00D41EDF">
        <w:rPr>
          <w:szCs w:val="22"/>
        </w:rPr>
        <w:t xml:space="preserve"> Representatives </w:t>
      </w:r>
      <w:r w:rsidR="00F3029B" w:rsidRPr="00D41EDF">
        <w:rPr>
          <w:szCs w:val="22"/>
        </w:rPr>
        <w:t>is required to disclose any Information by law or under any requirement of any governmental</w:t>
      </w:r>
      <w:r w:rsidR="00D214BC">
        <w:rPr>
          <w:szCs w:val="22"/>
        </w:rPr>
        <w:t xml:space="preserve"> </w:t>
      </w:r>
      <w:r w:rsidR="00F3029B" w:rsidRPr="00D41EDF">
        <w:rPr>
          <w:szCs w:val="22"/>
        </w:rPr>
        <w:t>authority having jurisdiction over the Recipient or such Representative</w:t>
      </w:r>
      <w:r w:rsidRPr="00D41EDF">
        <w:rPr>
          <w:szCs w:val="22"/>
        </w:rPr>
        <w:t>, the Recipient shall:</w:t>
      </w:r>
      <w:bookmarkEnd w:id="38"/>
    </w:p>
    <w:p w14:paraId="0D926E1E" w14:textId="77777777" w:rsidR="00175687" w:rsidRPr="00D41EDF" w:rsidRDefault="00000000" w:rsidP="003D789E">
      <w:pPr>
        <w:pStyle w:val="StandardL2"/>
        <w:rPr>
          <w:szCs w:val="22"/>
        </w:rPr>
      </w:pPr>
      <w:r w:rsidRPr="00D41EDF">
        <w:rPr>
          <w:szCs w:val="22"/>
        </w:rPr>
        <w:t xml:space="preserve">promptly provide </w:t>
      </w:r>
      <w:r w:rsidR="002C247E" w:rsidRPr="00D41EDF">
        <w:rPr>
          <w:szCs w:val="22"/>
        </w:rPr>
        <w:t xml:space="preserve">the Disclosing Party </w:t>
      </w:r>
      <w:r w:rsidRPr="00D41EDF">
        <w:rPr>
          <w:szCs w:val="22"/>
        </w:rPr>
        <w:t xml:space="preserve">with written notice </w:t>
      </w:r>
      <w:r w:rsidR="002C247E" w:rsidRPr="00D41EDF">
        <w:rPr>
          <w:szCs w:val="22"/>
        </w:rPr>
        <w:t>of such requirement to the extent the Recipient is legally permitted to do so</w:t>
      </w:r>
      <w:r w:rsidR="007E0148">
        <w:rPr>
          <w:szCs w:val="22"/>
        </w:rPr>
        <w:t>,</w:t>
      </w:r>
      <w:r w:rsidR="002C247E" w:rsidRPr="00D41EDF">
        <w:rPr>
          <w:szCs w:val="22"/>
          <w:vertAlign w:val="superscript"/>
        </w:rPr>
        <w:t xml:space="preserve"> </w:t>
      </w:r>
      <w:r w:rsidRPr="00D41EDF">
        <w:rPr>
          <w:szCs w:val="22"/>
        </w:rPr>
        <w:t xml:space="preserve">so that the </w:t>
      </w:r>
      <w:r w:rsidR="000C453E" w:rsidRPr="00D41EDF">
        <w:rPr>
          <w:szCs w:val="22"/>
        </w:rPr>
        <w:t>Disclosing</w:t>
      </w:r>
      <w:r w:rsidRPr="00D41EDF">
        <w:rPr>
          <w:szCs w:val="22"/>
        </w:rPr>
        <w:t xml:space="preserve"> Party may seek</w:t>
      </w:r>
      <w:r w:rsidR="007E0148">
        <w:rPr>
          <w:szCs w:val="22"/>
        </w:rPr>
        <w:t>, at the Disclosing Party’s sole cost and expense,</w:t>
      </w:r>
      <w:r w:rsidRPr="00D41EDF">
        <w:rPr>
          <w:szCs w:val="22"/>
        </w:rPr>
        <w:t xml:space="preserve"> a protective order or other appropriate remedy;</w:t>
      </w:r>
      <w:r w:rsidR="000C453E" w:rsidRPr="00D41EDF">
        <w:rPr>
          <w:szCs w:val="22"/>
        </w:rPr>
        <w:t xml:space="preserve"> and</w:t>
      </w:r>
    </w:p>
    <w:p w14:paraId="4597393C" w14:textId="77777777" w:rsidR="00134706" w:rsidRPr="00D41EDF" w:rsidRDefault="00000000" w:rsidP="003D789E">
      <w:pPr>
        <w:pStyle w:val="StandardL2"/>
        <w:rPr>
          <w:szCs w:val="22"/>
        </w:rPr>
      </w:pPr>
      <w:r w:rsidRPr="00D41EDF">
        <w:rPr>
          <w:szCs w:val="22"/>
        </w:rPr>
        <w:t>cooperate with</w:t>
      </w:r>
      <w:r w:rsidR="005C24DF" w:rsidRPr="00D41EDF">
        <w:rPr>
          <w:szCs w:val="22"/>
        </w:rPr>
        <w:t xml:space="preserve"> and provide reasonable assistance to</w:t>
      </w:r>
      <w:r w:rsidRPr="00D41EDF">
        <w:rPr>
          <w:szCs w:val="22"/>
        </w:rPr>
        <w:t xml:space="preserve"> the Disclosing Party</w:t>
      </w:r>
      <w:r w:rsidR="005C24DF" w:rsidRPr="00D41EDF">
        <w:rPr>
          <w:szCs w:val="22"/>
        </w:rPr>
        <w:t>, at the Disclosing Party</w:t>
      </w:r>
      <w:r w:rsidR="00D41EDF">
        <w:rPr>
          <w:szCs w:val="22"/>
        </w:rPr>
        <w:t>’</w:t>
      </w:r>
      <w:r w:rsidR="005C24DF" w:rsidRPr="00D41EDF">
        <w:rPr>
          <w:szCs w:val="22"/>
        </w:rPr>
        <w:t>s sole cost and expense,</w:t>
      </w:r>
      <w:r w:rsidRPr="00D41EDF">
        <w:rPr>
          <w:szCs w:val="22"/>
        </w:rPr>
        <w:t xml:space="preserve"> to obtain such protective order or other remedy.</w:t>
      </w:r>
    </w:p>
    <w:p w14:paraId="557B7F73" w14:textId="77777777" w:rsidR="00166DCE" w:rsidRPr="00D41EDF" w:rsidRDefault="00000000" w:rsidP="005654FF">
      <w:pPr>
        <w:pStyle w:val="StandardL2"/>
        <w:numPr>
          <w:ilvl w:val="0"/>
          <w:numId w:val="0"/>
        </w:numPr>
        <w:ind w:left="720"/>
        <w:rPr>
          <w:szCs w:val="22"/>
          <w:vertAlign w:val="subscript"/>
        </w:rPr>
      </w:pPr>
      <w:r w:rsidRPr="00D41EDF">
        <w:rPr>
          <w:szCs w:val="22"/>
        </w:rPr>
        <w:t xml:space="preserve">If a </w:t>
      </w:r>
      <w:r w:rsidR="004B3363" w:rsidRPr="00D41EDF">
        <w:rPr>
          <w:szCs w:val="22"/>
        </w:rPr>
        <w:t xml:space="preserve">protective order or other remedy is not obtained, </w:t>
      </w:r>
      <w:r w:rsidRPr="00D41EDF">
        <w:rPr>
          <w:szCs w:val="22"/>
        </w:rPr>
        <w:t>the Recipient</w:t>
      </w:r>
      <w:r w:rsidR="00C65F2A" w:rsidRPr="00D41EDF">
        <w:rPr>
          <w:szCs w:val="22"/>
        </w:rPr>
        <w:t xml:space="preserve"> or Representative of the Recipient, as the case may be,</w:t>
      </w:r>
      <w:r w:rsidRPr="00D41EDF">
        <w:rPr>
          <w:szCs w:val="22"/>
        </w:rPr>
        <w:t xml:space="preserve"> </w:t>
      </w:r>
      <w:r w:rsidR="00667823" w:rsidRPr="00D41EDF">
        <w:rPr>
          <w:szCs w:val="22"/>
        </w:rPr>
        <w:t xml:space="preserve">shall </w:t>
      </w:r>
      <w:r w:rsidR="004B3363" w:rsidRPr="00D41EDF">
        <w:rPr>
          <w:szCs w:val="22"/>
        </w:rPr>
        <w:t xml:space="preserve">furnish only that portion of the Information which </w:t>
      </w:r>
      <w:r w:rsidRPr="00D41EDF">
        <w:rPr>
          <w:szCs w:val="22"/>
        </w:rPr>
        <w:t>the Recipient is</w:t>
      </w:r>
      <w:r w:rsidR="004B3363" w:rsidRPr="00D41EDF">
        <w:rPr>
          <w:szCs w:val="22"/>
        </w:rPr>
        <w:t xml:space="preserve"> advised</w:t>
      </w:r>
      <w:r w:rsidRPr="00D41EDF">
        <w:rPr>
          <w:szCs w:val="22"/>
        </w:rPr>
        <w:t xml:space="preserve">, </w:t>
      </w:r>
      <w:r w:rsidR="004B3363" w:rsidRPr="00D41EDF">
        <w:rPr>
          <w:szCs w:val="22"/>
        </w:rPr>
        <w:t>by counsel</w:t>
      </w:r>
      <w:r w:rsidRPr="00D41EDF">
        <w:rPr>
          <w:szCs w:val="22"/>
        </w:rPr>
        <w:t>,</w:t>
      </w:r>
      <w:r w:rsidR="004B3363" w:rsidRPr="00D41EDF">
        <w:rPr>
          <w:szCs w:val="22"/>
        </w:rPr>
        <w:t xml:space="preserve"> is legally required to be disclosed and </w:t>
      </w:r>
      <w:r w:rsidR="00667823" w:rsidRPr="00D41EDF">
        <w:rPr>
          <w:szCs w:val="22"/>
        </w:rPr>
        <w:t xml:space="preserve">shall </w:t>
      </w:r>
      <w:r w:rsidR="00C65F2A" w:rsidRPr="00D41EDF">
        <w:rPr>
          <w:szCs w:val="22"/>
        </w:rPr>
        <w:t xml:space="preserve">use commercially </w:t>
      </w:r>
      <w:r w:rsidR="004B3363" w:rsidRPr="00D41EDF">
        <w:rPr>
          <w:szCs w:val="22"/>
        </w:rPr>
        <w:t xml:space="preserve">reasonable efforts to </w:t>
      </w:r>
      <w:r w:rsidR="00C65F2A" w:rsidRPr="00D41EDF">
        <w:rPr>
          <w:szCs w:val="22"/>
        </w:rPr>
        <w:t>preserve the confidentiality of the Information so disclosed</w:t>
      </w:r>
      <w:r w:rsidR="004B3363" w:rsidRPr="00D41EDF">
        <w:rPr>
          <w:szCs w:val="22"/>
        </w:rPr>
        <w:t>.</w:t>
      </w:r>
      <w:r w:rsidR="00B35EEE" w:rsidRPr="00D41EDF">
        <w:rPr>
          <w:szCs w:val="22"/>
        </w:rPr>
        <w:t xml:space="preserve"> </w:t>
      </w:r>
      <w:r w:rsidR="004B3BFF" w:rsidRPr="00D41EDF">
        <w:rPr>
          <w:szCs w:val="22"/>
        </w:rPr>
        <w:t xml:space="preserve">Notwithstanding the foregoing, </w:t>
      </w:r>
      <w:r w:rsidR="008102A0" w:rsidRPr="00D41EDF">
        <w:rPr>
          <w:szCs w:val="22"/>
        </w:rPr>
        <w:t xml:space="preserve">the Recipient and its </w:t>
      </w:r>
      <w:r w:rsidR="00D41EDF">
        <w:rPr>
          <w:szCs w:val="22"/>
        </w:rPr>
        <w:t>Representatives</w:t>
      </w:r>
      <w:r w:rsidR="008102A0" w:rsidRPr="00D41EDF">
        <w:rPr>
          <w:szCs w:val="22"/>
        </w:rPr>
        <w:t xml:space="preserve"> shall be permitted to disclose </w:t>
      </w:r>
      <w:r w:rsidR="004B3BFF" w:rsidRPr="00D41EDF">
        <w:rPr>
          <w:szCs w:val="22"/>
        </w:rPr>
        <w:t xml:space="preserve">Information </w:t>
      </w:r>
      <w:r w:rsidR="008102A0" w:rsidRPr="00D41EDF">
        <w:rPr>
          <w:szCs w:val="22"/>
        </w:rPr>
        <w:t xml:space="preserve">without notice to a regulatory authority having jurisdiction over them in response </w:t>
      </w:r>
      <w:r w:rsidR="004B3BFF" w:rsidRPr="00D41EDF">
        <w:rPr>
          <w:szCs w:val="22"/>
        </w:rPr>
        <w:t xml:space="preserve">to requests for information </w:t>
      </w:r>
      <w:r w:rsidR="008102A0" w:rsidRPr="00D41EDF">
        <w:rPr>
          <w:szCs w:val="22"/>
        </w:rPr>
        <w:t xml:space="preserve">made </w:t>
      </w:r>
      <w:r w:rsidR="004B3BFF" w:rsidRPr="00D41EDF">
        <w:rPr>
          <w:szCs w:val="22"/>
        </w:rPr>
        <w:t xml:space="preserve">in connection with routine supervisory examinations by </w:t>
      </w:r>
      <w:r w:rsidR="008102A0" w:rsidRPr="00D41EDF">
        <w:rPr>
          <w:szCs w:val="22"/>
        </w:rPr>
        <w:t xml:space="preserve">such </w:t>
      </w:r>
      <w:r w:rsidR="004B3BFF" w:rsidRPr="00D41EDF">
        <w:rPr>
          <w:szCs w:val="22"/>
        </w:rPr>
        <w:t>regulatory authorit</w:t>
      </w:r>
      <w:r w:rsidR="00F93473" w:rsidRPr="00D41EDF">
        <w:rPr>
          <w:szCs w:val="22"/>
        </w:rPr>
        <w:t>y</w:t>
      </w:r>
      <w:r w:rsidR="004B3BFF" w:rsidRPr="00D41EDF">
        <w:rPr>
          <w:szCs w:val="22"/>
        </w:rPr>
        <w:t>; provided that</w:t>
      </w:r>
      <w:r w:rsidR="00F93473" w:rsidRPr="00D41EDF">
        <w:rPr>
          <w:szCs w:val="22"/>
        </w:rPr>
        <w:t xml:space="preserve"> (</w:t>
      </w:r>
      <w:r w:rsidR="00962C7B" w:rsidRPr="00D41EDF">
        <w:rPr>
          <w:szCs w:val="22"/>
        </w:rPr>
        <w:t>i</w:t>
      </w:r>
      <w:r w:rsidR="00F93473" w:rsidRPr="00D41EDF">
        <w:rPr>
          <w:szCs w:val="22"/>
        </w:rPr>
        <w:t>) such supervisory examinations are not directed at the Disclosing Party or the Proposed Transaction, and (</w:t>
      </w:r>
      <w:r w:rsidR="00962C7B" w:rsidRPr="00D41EDF">
        <w:rPr>
          <w:szCs w:val="22"/>
        </w:rPr>
        <w:t>ii</w:t>
      </w:r>
      <w:r w:rsidR="00F93473" w:rsidRPr="00D41EDF">
        <w:rPr>
          <w:szCs w:val="22"/>
        </w:rPr>
        <w:t>)</w:t>
      </w:r>
      <w:r w:rsidR="004B3BFF" w:rsidRPr="00D41EDF">
        <w:rPr>
          <w:szCs w:val="22"/>
        </w:rPr>
        <w:t xml:space="preserve"> </w:t>
      </w:r>
      <w:r w:rsidR="00CF7CCD" w:rsidRPr="00D41EDF">
        <w:rPr>
          <w:szCs w:val="22"/>
        </w:rPr>
        <w:t xml:space="preserve">the </w:t>
      </w:r>
      <w:r w:rsidR="004B3BFF" w:rsidRPr="00D41EDF">
        <w:rPr>
          <w:szCs w:val="22"/>
        </w:rPr>
        <w:t xml:space="preserve">Recipient or its Representatives, as applicable, inform such </w:t>
      </w:r>
      <w:r w:rsidR="00F93473" w:rsidRPr="00D41EDF">
        <w:rPr>
          <w:szCs w:val="22"/>
        </w:rPr>
        <w:t xml:space="preserve">regulatory </w:t>
      </w:r>
      <w:r w:rsidR="004B3BFF" w:rsidRPr="00D41EDF">
        <w:rPr>
          <w:szCs w:val="22"/>
        </w:rPr>
        <w:t xml:space="preserve">authority of the confidential nature of the </w:t>
      </w:r>
      <w:r w:rsidR="00CF7CCD" w:rsidRPr="00D41EDF">
        <w:rPr>
          <w:szCs w:val="22"/>
        </w:rPr>
        <w:t>I</w:t>
      </w:r>
      <w:r w:rsidR="004B3BFF" w:rsidRPr="00D41EDF">
        <w:rPr>
          <w:szCs w:val="22"/>
        </w:rPr>
        <w:t>nformation disclosed to them and</w:t>
      </w:r>
      <w:r w:rsidR="00CF7CCD" w:rsidRPr="00D41EDF">
        <w:rPr>
          <w:szCs w:val="22"/>
        </w:rPr>
        <w:t xml:space="preserve"> request that they</w:t>
      </w:r>
      <w:r w:rsidR="004B3BFF" w:rsidRPr="00D41EDF">
        <w:rPr>
          <w:szCs w:val="22"/>
        </w:rPr>
        <w:t xml:space="preserve"> keep such </w:t>
      </w:r>
      <w:r w:rsidR="00CF7CCD" w:rsidRPr="00D41EDF">
        <w:rPr>
          <w:szCs w:val="22"/>
        </w:rPr>
        <w:t>I</w:t>
      </w:r>
      <w:r w:rsidR="004B3BFF" w:rsidRPr="00D41EDF">
        <w:rPr>
          <w:szCs w:val="22"/>
        </w:rPr>
        <w:t>nformation confidential in accordance with such</w:t>
      </w:r>
      <w:r w:rsidR="008102A0" w:rsidRPr="00D41EDF">
        <w:rPr>
          <w:szCs w:val="22"/>
        </w:rPr>
        <w:t xml:space="preserve"> regulatory</w:t>
      </w:r>
      <w:r w:rsidR="004B3BFF" w:rsidRPr="00D41EDF">
        <w:rPr>
          <w:szCs w:val="22"/>
        </w:rPr>
        <w:t xml:space="preserve"> authority</w:t>
      </w:r>
      <w:r w:rsidR="00D41EDF">
        <w:rPr>
          <w:szCs w:val="22"/>
        </w:rPr>
        <w:t>’</w:t>
      </w:r>
      <w:r w:rsidR="004B3BFF" w:rsidRPr="00D41EDF">
        <w:rPr>
          <w:szCs w:val="22"/>
        </w:rPr>
        <w:t>s policies and procedures.</w:t>
      </w:r>
    </w:p>
    <w:p w14:paraId="7DD531A5" w14:textId="77777777" w:rsidR="00BF5C25" w:rsidRPr="00D41EDF" w:rsidRDefault="00000000" w:rsidP="00141320">
      <w:pPr>
        <w:pStyle w:val="StandardL2"/>
        <w:numPr>
          <w:ilvl w:val="0"/>
          <w:numId w:val="0"/>
        </w:numPr>
        <w:ind w:left="720"/>
        <w:rPr>
          <w:szCs w:val="22"/>
        </w:rPr>
      </w:pPr>
      <w:bookmarkStart w:id="39" w:name="_DV_M61"/>
      <w:bookmarkStart w:id="40" w:name="_Ref15827619"/>
      <w:bookmarkStart w:id="41" w:name="_Ref29995913"/>
      <w:bookmarkEnd w:id="39"/>
      <w:r w:rsidRPr="00141320">
        <w:rPr>
          <w:szCs w:val="22"/>
        </w:rPr>
        <w:lastRenderedPageBreak/>
        <w:t>Nothing contained in this agreement will preclude the Recipient or the Disclosing Party</w:t>
      </w:r>
      <w:r>
        <w:rPr>
          <w:szCs w:val="22"/>
        </w:rPr>
        <w:t xml:space="preserve"> </w:t>
      </w:r>
      <w:r w:rsidRPr="00141320">
        <w:rPr>
          <w:szCs w:val="22"/>
        </w:rPr>
        <w:t>or their respective Representatives from complying with their disclosure obligations</w:t>
      </w:r>
      <w:r>
        <w:rPr>
          <w:szCs w:val="22"/>
        </w:rPr>
        <w:t xml:space="preserve"> </w:t>
      </w:r>
      <w:r w:rsidRPr="00141320">
        <w:rPr>
          <w:szCs w:val="22"/>
        </w:rPr>
        <w:t xml:space="preserve">pursuant to section 237.3 or section 237.4 of the </w:t>
      </w:r>
      <w:r w:rsidRPr="00141320">
        <w:rPr>
          <w:i/>
          <w:iCs/>
          <w:szCs w:val="22"/>
        </w:rPr>
        <w:t>Income Tax Act</w:t>
      </w:r>
      <w:r w:rsidRPr="00141320">
        <w:rPr>
          <w:szCs w:val="22"/>
        </w:rPr>
        <w:t xml:space="preserve"> (Canada).</w:t>
      </w:r>
    </w:p>
    <w:p w14:paraId="76DE8318" w14:textId="77777777" w:rsidR="00B532B6" w:rsidRPr="00D41EDF" w:rsidRDefault="00000000">
      <w:pPr>
        <w:pStyle w:val="StandardL1"/>
        <w:rPr>
          <w:szCs w:val="22"/>
        </w:rPr>
      </w:pPr>
      <w:r w:rsidRPr="00D41EDF">
        <w:rPr>
          <w:b/>
          <w:bCs/>
          <w:szCs w:val="22"/>
        </w:rPr>
        <w:t>Non-Solicitation</w:t>
      </w:r>
      <w:r w:rsidRPr="00D41EDF">
        <w:rPr>
          <w:szCs w:val="22"/>
        </w:rPr>
        <w:t xml:space="preserve">– Without the prior written consent of </w:t>
      </w:r>
      <w:r w:rsidR="00FD78A8" w:rsidRPr="00D41EDF">
        <w:rPr>
          <w:szCs w:val="22"/>
        </w:rPr>
        <w:t>the Disclosing Party</w:t>
      </w:r>
      <w:r w:rsidRPr="00D41EDF">
        <w:rPr>
          <w:szCs w:val="22"/>
        </w:rPr>
        <w:t xml:space="preserve">, for a period of </w:t>
      </w:r>
      <w:r w:rsidR="007E0148">
        <w:rPr>
          <w:rStyle w:val="Prompt"/>
          <w:szCs w:val="22"/>
        </w:rPr>
        <w:t xml:space="preserve">12 months </w:t>
      </w:r>
      <w:r w:rsidR="003E0E3C" w:rsidRPr="00D41EDF">
        <w:rPr>
          <w:szCs w:val="22"/>
        </w:rPr>
        <w:t xml:space="preserve">commencing on </w:t>
      </w:r>
      <w:r w:rsidRPr="00D41EDF">
        <w:rPr>
          <w:szCs w:val="22"/>
        </w:rPr>
        <w:t xml:space="preserve">the </w:t>
      </w:r>
      <w:r w:rsidR="009E2215" w:rsidRPr="00D41EDF">
        <w:rPr>
          <w:szCs w:val="22"/>
        </w:rPr>
        <w:t>date of this agreement</w:t>
      </w:r>
      <w:r w:rsidRPr="00D41EDF">
        <w:rPr>
          <w:szCs w:val="22"/>
        </w:rPr>
        <w:t xml:space="preserve">, </w:t>
      </w:r>
      <w:r w:rsidR="00FD78A8" w:rsidRPr="00D41EDF">
        <w:rPr>
          <w:szCs w:val="22"/>
        </w:rPr>
        <w:t xml:space="preserve">the Recipient </w:t>
      </w:r>
      <w:r w:rsidR="00D330C3" w:rsidRPr="00D41EDF">
        <w:rPr>
          <w:szCs w:val="22"/>
        </w:rPr>
        <w:t>shall not, and shall cause its</w:t>
      </w:r>
      <w:r w:rsidR="00E50FF4" w:rsidRPr="00D41EDF">
        <w:rPr>
          <w:szCs w:val="22"/>
        </w:rPr>
        <w:t xml:space="preserve"> </w:t>
      </w:r>
      <w:r w:rsidR="00517A58">
        <w:rPr>
          <w:szCs w:val="22"/>
        </w:rPr>
        <w:t xml:space="preserve">controlled </w:t>
      </w:r>
      <w:r w:rsidR="00D330C3" w:rsidRPr="00D41EDF">
        <w:rPr>
          <w:szCs w:val="22"/>
        </w:rPr>
        <w:t>affiliates not to,</w:t>
      </w:r>
      <w:r w:rsidR="00FD78A8" w:rsidRPr="00D41EDF">
        <w:rPr>
          <w:szCs w:val="22"/>
        </w:rPr>
        <w:t xml:space="preserve"> </w:t>
      </w:r>
      <w:r w:rsidRPr="00D41EDF">
        <w:rPr>
          <w:szCs w:val="22"/>
        </w:rPr>
        <w:t>directly or indirectly</w:t>
      </w:r>
      <w:r w:rsidR="00D330C3" w:rsidRPr="00D41EDF">
        <w:rPr>
          <w:szCs w:val="22"/>
        </w:rPr>
        <w:t>,</w:t>
      </w:r>
      <w:r w:rsidRPr="00D41EDF">
        <w:rPr>
          <w:szCs w:val="22"/>
        </w:rPr>
        <w:t xml:space="preserve"> solicit for employment</w:t>
      </w:r>
      <w:r w:rsidR="005142A1" w:rsidRPr="00D41EDF">
        <w:rPr>
          <w:szCs w:val="22"/>
        </w:rPr>
        <w:t xml:space="preserve"> </w:t>
      </w:r>
      <w:r w:rsidRPr="00D41EDF">
        <w:rPr>
          <w:szCs w:val="22"/>
        </w:rPr>
        <w:t xml:space="preserve">(or cause or seek to cause to leave the employ of </w:t>
      </w:r>
      <w:r w:rsidR="005142A1" w:rsidRPr="00D41EDF">
        <w:rPr>
          <w:szCs w:val="22"/>
        </w:rPr>
        <w:t>the Disclosing Party</w:t>
      </w:r>
      <w:r w:rsidRPr="00D41EDF">
        <w:rPr>
          <w:szCs w:val="22"/>
        </w:rPr>
        <w:t xml:space="preserve"> or any of </w:t>
      </w:r>
      <w:r w:rsidR="005142A1" w:rsidRPr="00D41EDF">
        <w:rPr>
          <w:szCs w:val="22"/>
        </w:rPr>
        <w:t>its</w:t>
      </w:r>
      <w:r w:rsidRPr="00D41EDF">
        <w:rPr>
          <w:szCs w:val="22"/>
        </w:rPr>
        <w:t xml:space="preserve"> affiliates) any </w:t>
      </w:r>
      <w:r w:rsidR="009668F5" w:rsidRPr="00D41EDF">
        <w:rPr>
          <w:szCs w:val="22"/>
        </w:rPr>
        <w:t>p</w:t>
      </w:r>
      <w:r w:rsidR="00606326" w:rsidRPr="00D41EDF">
        <w:rPr>
          <w:szCs w:val="22"/>
        </w:rPr>
        <w:t>erson</w:t>
      </w:r>
      <w:r w:rsidRPr="00D41EDF">
        <w:rPr>
          <w:szCs w:val="22"/>
        </w:rPr>
        <w:t xml:space="preserve"> who is employed or engaged </w:t>
      </w:r>
      <w:r w:rsidR="00331DD6" w:rsidRPr="00D41EDF">
        <w:rPr>
          <w:szCs w:val="22"/>
        </w:rPr>
        <w:t xml:space="preserve">as of the date of this agreement </w:t>
      </w:r>
      <w:r w:rsidRPr="00D41EDF">
        <w:rPr>
          <w:szCs w:val="22"/>
        </w:rPr>
        <w:t xml:space="preserve">(either as an employee or consultant) or becomes employed or engaged during the term of </w:t>
      </w:r>
      <w:r w:rsidR="00CF187D" w:rsidRPr="00D41EDF">
        <w:rPr>
          <w:szCs w:val="22"/>
        </w:rPr>
        <w:t xml:space="preserve">this </w:t>
      </w:r>
      <w:r w:rsidR="00331DD6" w:rsidRPr="00D41EDF">
        <w:rPr>
          <w:szCs w:val="22"/>
        </w:rPr>
        <w:t>a</w:t>
      </w:r>
      <w:r w:rsidR="00CF187D" w:rsidRPr="00D41EDF">
        <w:rPr>
          <w:szCs w:val="22"/>
        </w:rPr>
        <w:t>greement</w:t>
      </w:r>
      <w:r w:rsidRPr="00D41EDF">
        <w:rPr>
          <w:szCs w:val="22"/>
        </w:rPr>
        <w:t xml:space="preserve"> by </w:t>
      </w:r>
      <w:r w:rsidR="00842BAE" w:rsidRPr="00D41EDF">
        <w:rPr>
          <w:szCs w:val="22"/>
        </w:rPr>
        <w:t xml:space="preserve">the Disclosing Party </w:t>
      </w:r>
      <w:r w:rsidRPr="00D41EDF">
        <w:rPr>
          <w:szCs w:val="22"/>
        </w:rPr>
        <w:t xml:space="preserve">or </w:t>
      </w:r>
      <w:r w:rsidR="00842BAE" w:rsidRPr="00D41EDF">
        <w:rPr>
          <w:szCs w:val="22"/>
        </w:rPr>
        <w:t xml:space="preserve">any of its </w:t>
      </w:r>
      <w:r w:rsidRPr="00D41EDF">
        <w:rPr>
          <w:szCs w:val="22"/>
        </w:rPr>
        <w:t>affiliates</w:t>
      </w:r>
      <w:r w:rsidR="00842BAE" w:rsidRPr="00D41EDF">
        <w:rPr>
          <w:szCs w:val="22"/>
        </w:rPr>
        <w:t>.</w:t>
      </w:r>
      <w:bookmarkEnd w:id="40"/>
      <w:r w:rsidR="00440174" w:rsidRPr="00D41EDF">
        <w:rPr>
          <w:szCs w:val="22"/>
        </w:rPr>
        <w:t xml:space="preserve"> </w:t>
      </w:r>
      <w:bookmarkEnd w:id="41"/>
    </w:p>
    <w:p w14:paraId="51582F2C" w14:textId="77777777" w:rsidR="00B532B6" w:rsidRPr="00D41EDF" w:rsidRDefault="00000000" w:rsidP="00B532B6">
      <w:pPr>
        <w:pStyle w:val="StandardL1"/>
        <w:numPr>
          <w:ilvl w:val="0"/>
          <w:numId w:val="0"/>
        </w:numPr>
        <w:ind w:left="720"/>
        <w:rPr>
          <w:szCs w:val="22"/>
        </w:rPr>
      </w:pPr>
      <w:r w:rsidRPr="00D41EDF">
        <w:rPr>
          <w:szCs w:val="22"/>
        </w:rPr>
        <w:t xml:space="preserve">Nothing in this Section </w:t>
      </w:r>
      <w:r w:rsidR="004E62D8">
        <w:rPr>
          <w:szCs w:val="22"/>
        </w:rPr>
        <w:t>11</w:t>
      </w:r>
      <w:r w:rsidRPr="00D41EDF">
        <w:rPr>
          <w:szCs w:val="22"/>
        </w:rPr>
        <w:t xml:space="preserve"> shall prevent the Recipient</w:t>
      </w:r>
      <w:r w:rsidR="00A702FC" w:rsidRPr="00D41EDF">
        <w:rPr>
          <w:szCs w:val="22"/>
        </w:rPr>
        <w:t xml:space="preserve"> or </w:t>
      </w:r>
      <w:r w:rsidR="00E40951" w:rsidRPr="00D41EDF">
        <w:rPr>
          <w:szCs w:val="22"/>
        </w:rPr>
        <w:t xml:space="preserve">any of </w:t>
      </w:r>
      <w:r w:rsidR="00A702FC" w:rsidRPr="00D41EDF">
        <w:rPr>
          <w:szCs w:val="22"/>
        </w:rPr>
        <w:t>its affiliates</w:t>
      </w:r>
      <w:r w:rsidRPr="00D41EDF">
        <w:rPr>
          <w:szCs w:val="22"/>
        </w:rPr>
        <w:t xml:space="preserve"> from</w:t>
      </w:r>
      <w:r w:rsidR="005B6F85" w:rsidRPr="00D41EDF">
        <w:rPr>
          <w:szCs w:val="22"/>
        </w:rPr>
        <w:t xml:space="preserve"> hiring any </w:t>
      </w:r>
      <w:r w:rsidR="009668F5" w:rsidRPr="00D41EDF">
        <w:rPr>
          <w:szCs w:val="22"/>
        </w:rPr>
        <w:t>p</w:t>
      </w:r>
      <w:r w:rsidR="00606326" w:rsidRPr="00D41EDF">
        <w:rPr>
          <w:szCs w:val="22"/>
        </w:rPr>
        <w:t>erson</w:t>
      </w:r>
      <w:r w:rsidRPr="00D41EDF">
        <w:rPr>
          <w:szCs w:val="22"/>
        </w:rPr>
        <w:t>:</w:t>
      </w:r>
    </w:p>
    <w:p w14:paraId="3F1683C6" w14:textId="77777777" w:rsidR="00FE7BB3" w:rsidRPr="00D41EDF" w:rsidRDefault="00000000" w:rsidP="00B532B6">
      <w:pPr>
        <w:pStyle w:val="StandardL2"/>
        <w:rPr>
          <w:szCs w:val="22"/>
        </w:rPr>
      </w:pPr>
      <w:bookmarkStart w:id="42" w:name="_DV_M64"/>
      <w:bookmarkEnd w:id="42"/>
      <w:r w:rsidRPr="00D41EDF">
        <w:rPr>
          <w:szCs w:val="22"/>
        </w:rPr>
        <w:t>who initiates unsolicited contact with the Recipient</w:t>
      </w:r>
      <w:r w:rsidR="00E40951" w:rsidRPr="00D41EDF">
        <w:rPr>
          <w:szCs w:val="22"/>
        </w:rPr>
        <w:t xml:space="preserve"> or such affiliate</w:t>
      </w:r>
      <w:r w:rsidRPr="00D41EDF">
        <w:rPr>
          <w:szCs w:val="22"/>
        </w:rPr>
        <w:t>, as the case may be, regarding employment opportunities;</w:t>
      </w:r>
    </w:p>
    <w:p w14:paraId="5DCA2622" w14:textId="77777777" w:rsidR="00FE7BB3" w:rsidRPr="00D41EDF" w:rsidRDefault="00000000" w:rsidP="00B532B6">
      <w:pPr>
        <w:pStyle w:val="StandardL2"/>
        <w:rPr>
          <w:szCs w:val="22"/>
        </w:rPr>
      </w:pPr>
      <w:r w:rsidRPr="00D41EDF">
        <w:rPr>
          <w:szCs w:val="22"/>
        </w:rPr>
        <w:t xml:space="preserve">that responds to a general solicitation for employment not directed at any </w:t>
      </w:r>
      <w:r w:rsidR="003D3C4C" w:rsidRPr="00D41EDF">
        <w:rPr>
          <w:szCs w:val="22"/>
        </w:rPr>
        <w:t xml:space="preserve">or all </w:t>
      </w:r>
      <w:r w:rsidRPr="00D41EDF">
        <w:rPr>
          <w:szCs w:val="22"/>
        </w:rPr>
        <w:t xml:space="preserve">employees </w:t>
      </w:r>
      <w:r w:rsidR="005B6F85" w:rsidRPr="00D41EDF">
        <w:rPr>
          <w:szCs w:val="22"/>
        </w:rPr>
        <w:t xml:space="preserve">or consultants </w:t>
      </w:r>
      <w:r w:rsidRPr="00D41EDF">
        <w:rPr>
          <w:szCs w:val="22"/>
        </w:rPr>
        <w:t>of the Disclosing Party;</w:t>
      </w:r>
      <w:r w:rsidR="00517A58">
        <w:rPr>
          <w:szCs w:val="22"/>
        </w:rPr>
        <w:t xml:space="preserve"> or</w:t>
      </w:r>
    </w:p>
    <w:p w14:paraId="2F25D313" w14:textId="77777777" w:rsidR="00F85FAA" w:rsidRPr="00D41EDF" w:rsidRDefault="00000000" w:rsidP="00F81A5B">
      <w:pPr>
        <w:pStyle w:val="StandardL2"/>
        <w:rPr>
          <w:szCs w:val="22"/>
        </w:rPr>
      </w:pPr>
      <w:r w:rsidRPr="00D41EDF">
        <w:rPr>
          <w:szCs w:val="22"/>
        </w:rPr>
        <w:t xml:space="preserve">who ceased to be employed or engaged by the Disclosing Party or its affiliates </w:t>
      </w:r>
      <w:r w:rsidR="00F5492E" w:rsidRPr="00D41EDF">
        <w:rPr>
          <w:szCs w:val="22"/>
        </w:rPr>
        <w:t>at least</w:t>
      </w:r>
      <w:r w:rsidR="00517A58">
        <w:rPr>
          <w:szCs w:val="22"/>
        </w:rPr>
        <w:t xml:space="preserve"> 6</w:t>
      </w:r>
      <w:r w:rsidRPr="00D41EDF">
        <w:rPr>
          <w:szCs w:val="22"/>
        </w:rPr>
        <w:t xml:space="preserve"> months prior to the earlier of </w:t>
      </w:r>
      <w:r w:rsidR="00F5492E" w:rsidRPr="00D41EDF">
        <w:rPr>
          <w:szCs w:val="22"/>
        </w:rPr>
        <w:t xml:space="preserve">the </w:t>
      </w:r>
      <w:r w:rsidRPr="00D41EDF">
        <w:rPr>
          <w:szCs w:val="22"/>
        </w:rPr>
        <w:t>date of solicitation and the commencement of employment with the Recipient or</w:t>
      </w:r>
      <w:r w:rsidR="00F5492E" w:rsidRPr="00D41EDF">
        <w:rPr>
          <w:szCs w:val="22"/>
        </w:rPr>
        <w:t xml:space="preserve"> such affiliate</w:t>
      </w:r>
      <w:r w:rsidRPr="00D41EDF">
        <w:rPr>
          <w:szCs w:val="22"/>
        </w:rPr>
        <w:t>, as the case may be.</w:t>
      </w:r>
      <w:r w:rsidR="000838BC" w:rsidRPr="00D41EDF">
        <w:rPr>
          <w:szCs w:val="22"/>
        </w:rPr>
        <w:t xml:space="preserve"> </w:t>
      </w:r>
    </w:p>
    <w:p w14:paraId="591F48E2" w14:textId="77777777" w:rsidR="0050768A" w:rsidRPr="00D41EDF" w:rsidRDefault="00000000">
      <w:pPr>
        <w:pStyle w:val="StandardL1"/>
        <w:rPr>
          <w:rFonts w:ascii="Times New (W1)" w:hAnsi="Times New (W1)"/>
          <w:szCs w:val="22"/>
        </w:rPr>
      </w:pPr>
      <w:bookmarkStart w:id="43" w:name="_DV_M65"/>
      <w:bookmarkStart w:id="44" w:name="_DV_M74"/>
      <w:bookmarkEnd w:id="43"/>
      <w:bookmarkEnd w:id="44"/>
      <w:r w:rsidRPr="00D41EDF">
        <w:rPr>
          <w:b/>
          <w:bCs/>
          <w:szCs w:val="22"/>
        </w:rPr>
        <w:t>Certain Definitions</w:t>
      </w:r>
      <w:r w:rsidR="00FD7864" w:rsidRPr="00D41EDF">
        <w:rPr>
          <w:b/>
          <w:bCs/>
          <w:szCs w:val="22"/>
        </w:rPr>
        <w:t>.</w:t>
      </w:r>
      <w:r w:rsidR="0009574B" w:rsidRPr="00D41EDF">
        <w:rPr>
          <w:szCs w:val="22"/>
        </w:rPr>
        <w:t xml:space="preserve"> </w:t>
      </w:r>
      <w:r w:rsidRPr="00D41EDF">
        <w:rPr>
          <w:szCs w:val="22"/>
        </w:rPr>
        <w:t xml:space="preserve">In </w:t>
      </w:r>
      <w:r w:rsidR="00CF187D" w:rsidRPr="00D41EDF">
        <w:rPr>
          <w:szCs w:val="22"/>
        </w:rPr>
        <w:t xml:space="preserve">this </w:t>
      </w:r>
      <w:r w:rsidR="00AE2A86" w:rsidRPr="00D41EDF">
        <w:rPr>
          <w:szCs w:val="22"/>
        </w:rPr>
        <w:t>a</w:t>
      </w:r>
      <w:r w:rsidR="00CF187D" w:rsidRPr="00D41EDF">
        <w:rPr>
          <w:szCs w:val="22"/>
        </w:rPr>
        <w:t>greement</w:t>
      </w:r>
      <w:r w:rsidRPr="00D41EDF">
        <w:rPr>
          <w:szCs w:val="22"/>
        </w:rPr>
        <w:t>:</w:t>
      </w:r>
    </w:p>
    <w:p w14:paraId="203BDCCC" w14:textId="77777777" w:rsidR="00E95EE6" w:rsidRPr="00D41EDF" w:rsidRDefault="00000000" w:rsidP="0050768A">
      <w:pPr>
        <w:pStyle w:val="StandardL2"/>
        <w:rPr>
          <w:rStyle w:val="DeltaViewInsertion"/>
          <w:szCs w:val="22"/>
          <w:u w:val="none"/>
        </w:rPr>
      </w:pPr>
      <w:r w:rsidRPr="00D41EDF">
        <w:rPr>
          <w:szCs w:val="22"/>
        </w:rPr>
        <w:t>t</w:t>
      </w:r>
      <w:r w:rsidR="004B3363" w:rsidRPr="00D41EDF">
        <w:rPr>
          <w:szCs w:val="22"/>
        </w:rPr>
        <w:t xml:space="preserve">he term </w:t>
      </w:r>
      <w:r w:rsidR="00D41EDF">
        <w:rPr>
          <w:szCs w:val="22"/>
        </w:rPr>
        <w:t>“</w:t>
      </w:r>
      <w:r w:rsidR="004B3363" w:rsidRPr="00D41EDF">
        <w:rPr>
          <w:b/>
          <w:bCs/>
          <w:szCs w:val="22"/>
        </w:rPr>
        <w:t>affiliate</w:t>
      </w:r>
      <w:r w:rsidR="00D41EDF">
        <w:rPr>
          <w:szCs w:val="22"/>
        </w:rPr>
        <w:t>”</w:t>
      </w:r>
      <w:r w:rsidR="004B3363" w:rsidRPr="00D41EDF">
        <w:rPr>
          <w:szCs w:val="22"/>
        </w:rPr>
        <w:t xml:space="preserve"> </w:t>
      </w:r>
      <w:bookmarkStart w:id="45" w:name="_DV_C51"/>
      <w:r w:rsidR="004B3BFF" w:rsidRPr="00D41EDF">
        <w:rPr>
          <w:rStyle w:val="DeltaViewInsertion"/>
          <w:rFonts w:ascii="Times New (W1)" w:hAnsi="Times New (W1)"/>
          <w:szCs w:val="22"/>
          <w:u w:val="none"/>
        </w:rPr>
        <w:t>means,</w:t>
      </w:r>
      <w:r w:rsidR="007514D0" w:rsidRPr="00D41EDF">
        <w:rPr>
          <w:rStyle w:val="DeltaViewInsertion"/>
          <w:rFonts w:ascii="Times New (W1)" w:hAnsi="Times New (W1)"/>
          <w:szCs w:val="22"/>
          <w:u w:val="none"/>
        </w:rPr>
        <w:t xml:space="preserve"> with respect to a person,</w:t>
      </w:r>
      <w:r w:rsidR="004B3BFF" w:rsidRPr="00D41EDF">
        <w:rPr>
          <w:rStyle w:val="DeltaViewInsertion"/>
          <w:rFonts w:ascii="Times New (W1)" w:hAnsi="Times New (W1)"/>
          <w:szCs w:val="22"/>
          <w:u w:val="none"/>
        </w:rPr>
        <w:t xml:space="preserve"> any other person controlling, controlled by or under common control with such first person</w:t>
      </w:r>
      <w:r w:rsidRPr="00D41EDF">
        <w:rPr>
          <w:rStyle w:val="DeltaViewInsertion"/>
          <w:rFonts w:ascii="Times New (W1)" w:hAnsi="Times New (W1)"/>
          <w:szCs w:val="22"/>
          <w:u w:val="none"/>
        </w:rPr>
        <w:t xml:space="preserve">; </w:t>
      </w:r>
    </w:p>
    <w:p w14:paraId="339237A8" w14:textId="77777777" w:rsidR="004B3BFF" w:rsidRPr="00D41EDF" w:rsidRDefault="00000000" w:rsidP="0050768A">
      <w:pPr>
        <w:pStyle w:val="StandardL2"/>
        <w:rPr>
          <w:rStyle w:val="DeltaViewInsertion"/>
          <w:szCs w:val="22"/>
          <w:u w:val="none"/>
        </w:rPr>
      </w:pPr>
      <w:r w:rsidRPr="00D41EDF">
        <w:rPr>
          <w:rStyle w:val="DeltaViewInsertion"/>
          <w:rFonts w:ascii="Times New (W1)" w:hAnsi="Times New (W1)"/>
          <w:szCs w:val="22"/>
          <w:u w:val="none"/>
        </w:rPr>
        <w:t xml:space="preserve">the term </w:t>
      </w:r>
      <w:r w:rsidR="00D41EDF">
        <w:rPr>
          <w:rStyle w:val="DeltaViewInsertion"/>
          <w:rFonts w:ascii="Times New (W1)" w:hAnsi="Times New (W1)"/>
          <w:szCs w:val="22"/>
          <w:u w:val="none"/>
        </w:rPr>
        <w:t>“</w:t>
      </w:r>
      <w:r w:rsidRPr="00D41EDF">
        <w:rPr>
          <w:rStyle w:val="DeltaViewInsertion"/>
          <w:rFonts w:ascii="Times New (W1)" w:hAnsi="Times New (W1)"/>
          <w:b/>
          <w:bCs/>
          <w:szCs w:val="22"/>
          <w:u w:val="none"/>
        </w:rPr>
        <w:t>business day</w:t>
      </w:r>
      <w:r w:rsidR="00D41EDF">
        <w:rPr>
          <w:rStyle w:val="DeltaViewInsertion"/>
          <w:rFonts w:ascii="Times New (W1)" w:hAnsi="Times New (W1)"/>
          <w:szCs w:val="22"/>
          <w:u w:val="none"/>
        </w:rPr>
        <w:t>”</w:t>
      </w:r>
      <w:r w:rsidRPr="00D41EDF">
        <w:rPr>
          <w:rStyle w:val="DeltaViewInsertion"/>
          <w:rFonts w:ascii="Times New (W1)" w:hAnsi="Times New (W1)"/>
          <w:szCs w:val="22"/>
          <w:u w:val="none"/>
        </w:rPr>
        <w:t xml:space="preserve"> means </w:t>
      </w:r>
      <w:r w:rsidR="0095785B" w:rsidRPr="00D41EDF">
        <w:rPr>
          <w:rStyle w:val="DeltaViewInsertion"/>
          <w:rFonts w:ascii="Times New (W1)" w:hAnsi="Times New (W1)"/>
          <w:szCs w:val="22"/>
          <w:u w:val="none"/>
        </w:rPr>
        <w:t xml:space="preserve">any day, other than a Saturday or Sunday or any other day on which the banking institutions in </w:t>
      </w:r>
      <w:r w:rsidR="00517A58">
        <w:rPr>
          <w:rStyle w:val="DeltaViewInsertion"/>
          <w:rFonts w:ascii="Times New (W1)" w:hAnsi="Times New (W1)"/>
          <w:szCs w:val="22"/>
          <w:u w:val="none"/>
        </w:rPr>
        <w:t>Calgary, Alberta</w:t>
      </w:r>
      <w:r w:rsidR="0095785B" w:rsidRPr="00D41EDF">
        <w:rPr>
          <w:rStyle w:val="DeltaViewInsertion"/>
          <w:rFonts w:ascii="Times New (W1)" w:hAnsi="Times New (W1)"/>
          <w:szCs w:val="22"/>
          <w:u w:val="none"/>
        </w:rPr>
        <w:t xml:space="preserve"> are required or authorized by law to close</w:t>
      </w:r>
      <w:r w:rsidRPr="00D41EDF">
        <w:rPr>
          <w:rStyle w:val="DeltaViewInsertion"/>
          <w:rFonts w:ascii="Times New (W1)" w:hAnsi="Times New (W1)"/>
          <w:szCs w:val="22"/>
          <w:u w:val="none"/>
        </w:rPr>
        <w:t>;</w:t>
      </w:r>
    </w:p>
    <w:p w14:paraId="0B6DEEB1" w14:textId="77777777" w:rsidR="0050768A" w:rsidRPr="00D41EDF" w:rsidRDefault="00000000" w:rsidP="0050768A">
      <w:pPr>
        <w:pStyle w:val="StandardL2"/>
        <w:rPr>
          <w:rStyle w:val="DeltaViewInsertion"/>
          <w:szCs w:val="22"/>
          <w:u w:val="none"/>
        </w:rPr>
      </w:pPr>
      <w:r w:rsidRPr="00D41EDF">
        <w:rPr>
          <w:rStyle w:val="DeltaViewInsertion"/>
          <w:rFonts w:ascii="Times New (W1)" w:hAnsi="Times New (W1)"/>
          <w:szCs w:val="22"/>
          <w:u w:val="none"/>
        </w:rPr>
        <w:t xml:space="preserve">the term </w:t>
      </w:r>
      <w:r w:rsidR="00D41EDF">
        <w:rPr>
          <w:rStyle w:val="DeltaViewInsertion"/>
          <w:rFonts w:ascii="Times New (W1)" w:hAnsi="Times New (W1)"/>
          <w:szCs w:val="22"/>
          <w:u w:val="none"/>
        </w:rPr>
        <w:t>“</w:t>
      </w:r>
      <w:r w:rsidRPr="00D41EDF">
        <w:rPr>
          <w:rStyle w:val="DeltaViewInsertion"/>
          <w:rFonts w:ascii="Times New (W1)" w:hAnsi="Times New (W1)"/>
          <w:b/>
          <w:bCs/>
          <w:szCs w:val="22"/>
          <w:u w:val="none"/>
        </w:rPr>
        <w:t>control</w:t>
      </w:r>
      <w:r w:rsidR="00D41EDF">
        <w:rPr>
          <w:rStyle w:val="DeltaViewInsertion"/>
          <w:rFonts w:ascii="Times New (W1)" w:hAnsi="Times New (W1)"/>
          <w:szCs w:val="22"/>
          <w:u w:val="none"/>
        </w:rPr>
        <w:t>”</w:t>
      </w:r>
      <w:r w:rsidRPr="00D41EDF">
        <w:rPr>
          <w:rStyle w:val="DeltaViewInsertion"/>
          <w:rFonts w:ascii="Times New (W1)" w:hAnsi="Times New (W1)"/>
          <w:szCs w:val="22"/>
          <w:u w:val="none"/>
        </w:rPr>
        <w:t xml:space="preserve"> means the possession, directly or indirectly, of the power to direct, or cause the direction of, the management policies of a </w:t>
      </w:r>
      <w:r w:rsidR="00D41EDF">
        <w:rPr>
          <w:rStyle w:val="DeltaViewInsertion"/>
          <w:rFonts w:ascii="Times New (W1)" w:hAnsi="Times New (W1)"/>
          <w:szCs w:val="22"/>
          <w:u w:val="none"/>
        </w:rPr>
        <w:t>p</w:t>
      </w:r>
      <w:r w:rsidRPr="00D41EDF">
        <w:rPr>
          <w:rStyle w:val="DeltaViewInsertion"/>
          <w:rFonts w:ascii="Times New (W1)" w:hAnsi="Times New (W1)"/>
          <w:szCs w:val="22"/>
          <w:u w:val="none"/>
        </w:rPr>
        <w:t xml:space="preserve">erson, whether through the ownership of voting securities, by contract or credit arrangement, as trustee or executor, or otherwise (and the terms </w:t>
      </w:r>
      <w:r w:rsidR="00D41EDF">
        <w:rPr>
          <w:rStyle w:val="DeltaViewInsertion"/>
          <w:rFonts w:ascii="Times New (W1)" w:hAnsi="Times New (W1)"/>
          <w:szCs w:val="22"/>
          <w:u w:val="none"/>
        </w:rPr>
        <w:t>“</w:t>
      </w:r>
      <w:r w:rsidRPr="00D41EDF">
        <w:rPr>
          <w:rStyle w:val="DeltaViewInsertion"/>
          <w:rFonts w:ascii="Times New (W1)" w:hAnsi="Times New (W1)"/>
          <w:b/>
          <w:bCs/>
          <w:szCs w:val="22"/>
          <w:u w:val="none"/>
        </w:rPr>
        <w:t>controlling</w:t>
      </w:r>
      <w:r w:rsidR="00D41EDF">
        <w:rPr>
          <w:rStyle w:val="DeltaViewInsertion"/>
          <w:rFonts w:ascii="Times New (W1)" w:hAnsi="Times New (W1)"/>
          <w:szCs w:val="22"/>
          <w:u w:val="none"/>
        </w:rPr>
        <w:t>”</w:t>
      </w:r>
      <w:r w:rsidRPr="00D41EDF">
        <w:rPr>
          <w:rStyle w:val="DeltaViewInsertion"/>
          <w:rFonts w:ascii="Times New (W1)" w:hAnsi="Times New (W1)"/>
          <w:szCs w:val="22"/>
          <w:u w:val="none"/>
        </w:rPr>
        <w:t xml:space="preserve"> and </w:t>
      </w:r>
      <w:r w:rsidR="00D41EDF">
        <w:rPr>
          <w:rStyle w:val="DeltaViewInsertion"/>
          <w:rFonts w:ascii="Times New (W1)" w:hAnsi="Times New (W1)"/>
          <w:szCs w:val="22"/>
          <w:u w:val="none"/>
        </w:rPr>
        <w:t>“</w:t>
      </w:r>
      <w:r w:rsidRPr="00D41EDF">
        <w:rPr>
          <w:rStyle w:val="DeltaViewInsertion"/>
          <w:rFonts w:ascii="Times New (W1)" w:hAnsi="Times New (W1)"/>
          <w:b/>
          <w:bCs/>
          <w:szCs w:val="22"/>
          <w:u w:val="none"/>
        </w:rPr>
        <w:t>controlled by</w:t>
      </w:r>
      <w:r w:rsidR="00D41EDF">
        <w:rPr>
          <w:rStyle w:val="DeltaViewInsertion"/>
          <w:rFonts w:ascii="Times New (W1)" w:hAnsi="Times New (W1)"/>
          <w:szCs w:val="22"/>
          <w:u w:val="none"/>
        </w:rPr>
        <w:t>”</w:t>
      </w:r>
      <w:r w:rsidRPr="00D41EDF">
        <w:rPr>
          <w:rStyle w:val="DeltaViewInsertion"/>
          <w:rFonts w:ascii="Times New (W1)" w:hAnsi="Times New (W1)"/>
          <w:szCs w:val="22"/>
          <w:u w:val="none"/>
        </w:rPr>
        <w:t xml:space="preserve"> have corresponding meanings);</w:t>
      </w:r>
      <w:r w:rsidR="00E95EE6" w:rsidRPr="00D41EDF">
        <w:rPr>
          <w:rStyle w:val="DeltaViewInsertion"/>
          <w:rFonts w:ascii="Times New (W1)" w:hAnsi="Times New (W1)"/>
          <w:szCs w:val="22"/>
          <w:u w:val="none"/>
        </w:rPr>
        <w:t xml:space="preserve"> </w:t>
      </w:r>
      <w:r w:rsidRPr="00D41EDF">
        <w:rPr>
          <w:rStyle w:val="DeltaViewInsertion"/>
          <w:rFonts w:ascii="Times New (W1)" w:hAnsi="Times New (W1)"/>
          <w:szCs w:val="22"/>
          <w:u w:val="none"/>
        </w:rPr>
        <w:t>and</w:t>
      </w:r>
    </w:p>
    <w:p w14:paraId="136ABACB" w14:textId="77777777" w:rsidR="00166DCE" w:rsidRPr="00D41EDF" w:rsidRDefault="00000000" w:rsidP="0050768A">
      <w:pPr>
        <w:pStyle w:val="StandardL2"/>
        <w:rPr>
          <w:szCs w:val="22"/>
        </w:rPr>
      </w:pPr>
      <w:r w:rsidRPr="00D41EDF">
        <w:rPr>
          <w:rStyle w:val="DeltaViewInsertion"/>
          <w:rFonts w:ascii="Times New (W1)" w:hAnsi="Times New (W1)"/>
          <w:szCs w:val="22"/>
          <w:u w:val="none"/>
        </w:rPr>
        <w:t>t</w:t>
      </w:r>
      <w:r w:rsidR="004B3363" w:rsidRPr="00D41EDF">
        <w:rPr>
          <w:rStyle w:val="DeltaViewInsertion"/>
          <w:rFonts w:ascii="Times New (W1)" w:hAnsi="Times New (W1)"/>
          <w:szCs w:val="22"/>
          <w:u w:val="none"/>
        </w:rPr>
        <w:t xml:space="preserve">he term </w:t>
      </w:r>
      <w:r w:rsidR="00D41EDF">
        <w:rPr>
          <w:rStyle w:val="DeltaViewInsertion"/>
          <w:rFonts w:ascii="Times New (W1)" w:hAnsi="Times New (W1)"/>
          <w:szCs w:val="22"/>
          <w:u w:val="none"/>
        </w:rPr>
        <w:t>“</w:t>
      </w:r>
      <w:r w:rsidR="009668F5" w:rsidRPr="00D41EDF">
        <w:rPr>
          <w:rStyle w:val="DeltaViewInsertion"/>
          <w:rFonts w:ascii="Times New (W1)" w:hAnsi="Times New (W1)"/>
          <w:b/>
          <w:bCs/>
          <w:szCs w:val="22"/>
          <w:u w:val="none"/>
        </w:rPr>
        <w:t>p</w:t>
      </w:r>
      <w:r w:rsidR="004B3363" w:rsidRPr="00D41EDF">
        <w:rPr>
          <w:rStyle w:val="DeltaViewInsertion"/>
          <w:rFonts w:ascii="Times New (W1)" w:hAnsi="Times New (W1)"/>
          <w:b/>
          <w:bCs/>
          <w:szCs w:val="22"/>
          <w:u w:val="none"/>
        </w:rPr>
        <w:t>erson</w:t>
      </w:r>
      <w:r w:rsidR="00D41EDF">
        <w:rPr>
          <w:rStyle w:val="DeltaViewInsertion"/>
          <w:rFonts w:ascii="Times New (W1)" w:hAnsi="Times New (W1)"/>
          <w:szCs w:val="22"/>
          <w:u w:val="none"/>
        </w:rPr>
        <w:t>”</w:t>
      </w:r>
      <w:r w:rsidR="007514D0" w:rsidRPr="00D41EDF">
        <w:rPr>
          <w:rStyle w:val="DeltaViewInsertion"/>
          <w:rFonts w:ascii="Times New (W1)" w:hAnsi="Times New (W1)"/>
          <w:szCs w:val="22"/>
          <w:u w:val="none"/>
        </w:rPr>
        <w:t xml:space="preserve"> </w:t>
      </w:r>
      <w:bookmarkStart w:id="46" w:name="_DV_C55"/>
      <w:bookmarkEnd w:id="45"/>
      <w:r w:rsidR="004B3BFF" w:rsidRPr="00D41EDF">
        <w:rPr>
          <w:rStyle w:val="DeltaViewInsertion"/>
          <w:rFonts w:ascii="Times New (W1)" w:hAnsi="Times New (W1)"/>
          <w:szCs w:val="22"/>
          <w:u w:val="none"/>
        </w:rPr>
        <w:t>means any individual, sole proprietorship, partnership, firm, entity, unincorporated association, unincorporated syndicate, unincorporated organization, trust, body corporate, and where the context requires any of the foregoing when they are acting as trustee, executor, administrator or other legal representative</w:t>
      </w:r>
      <w:r w:rsidR="004B3363" w:rsidRPr="00D41EDF">
        <w:rPr>
          <w:rStyle w:val="DeltaViewInsertion"/>
          <w:rFonts w:ascii="Times New (W1)" w:hAnsi="Times New (W1)"/>
          <w:szCs w:val="22"/>
          <w:u w:val="none"/>
        </w:rPr>
        <w:t xml:space="preserve">. </w:t>
      </w:r>
      <w:bookmarkEnd w:id="46"/>
    </w:p>
    <w:p w14:paraId="008CC3F5" w14:textId="77777777" w:rsidR="00310F4D" w:rsidRPr="00D41EDF" w:rsidRDefault="00000000">
      <w:pPr>
        <w:pStyle w:val="StandardL1"/>
        <w:rPr>
          <w:szCs w:val="22"/>
        </w:rPr>
      </w:pPr>
      <w:bookmarkStart w:id="47" w:name="_DV_M78"/>
      <w:bookmarkEnd w:id="47"/>
      <w:r w:rsidRPr="00D41EDF">
        <w:rPr>
          <w:b/>
          <w:bCs/>
          <w:szCs w:val="22"/>
        </w:rPr>
        <w:t>Governing Law</w:t>
      </w:r>
      <w:r w:rsidR="00FD7864" w:rsidRPr="00D41EDF">
        <w:rPr>
          <w:b/>
          <w:bCs/>
          <w:szCs w:val="22"/>
        </w:rPr>
        <w:t>.</w:t>
      </w:r>
      <w:r w:rsidR="0009574B" w:rsidRPr="00D41EDF">
        <w:rPr>
          <w:szCs w:val="22"/>
        </w:rPr>
        <w:t xml:space="preserve"> </w:t>
      </w:r>
      <w:r w:rsidR="00CF187D" w:rsidRPr="00D41EDF">
        <w:rPr>
          <w:szCs w:val="22"/>
        </w:rPr>
        <w:t xml:space="preserve">This </w:t>
      </w:r>
      <w:r w:rsidR="00AE2A86" w:rsidRPr="00D41EDF">
        <w:rPr>
          <w:szCs w:val="22"/>
        </w:rPr>
        <w:t>a</w:t>
      </w:r>
      <w:r w:rsidR="00CF187D" w:rsidRPr="00D41EDF">
        <w:rPr>
          <w:szCs w:val="22"/>
        </w:rPr>
        <w:t>greement</w:t>
      </w:r>
      <w:r w:rsidRPr="00D41EDF">
        <w:rPr>
          <w:szCs w:val="22"/>
        </w:rPr>
        <w:t xml:space="preserve"> shall be governed by and construed in accordance with the laws of the Province of </w:t>
      </w:r>
      <w:r w:rsidR="00517A58">
        <w:rPr>
          <w:szCs w:val="22"/>
        </w:rPr>
        <w:t>Alberta</w:t>
      </w:r>
      <w:r w:rsidRPr="00D41EDF">
        <w:rPr>
          <w:szCs w:val="22"/>
        </w:rPr>
        <w:t xml:space="preserve"> and the federal laws of Canada applicable in the Province of </w:t>
      </w:r>
      <w:r w:rsidR="00517A58">
        <w:rPr>
          <w:szCs w:val="22"/>
        </w:rPr>
        <w:t>Alberta</w:t>
      </w:r>
      <w:r w:rsidRPr="00D41EDF">
        <w:rPr>
          <w:szCs w:val="22"/>
        </w:rPr>
        <w:t xml:space="preserve">. </w:t>
      </w:r>
    </w:p>
    <w:p w14:paraId="3346490C" w14:textId="77777777" w:rsidR="00166DCE" w:rsidRPr="00D41EDF" w:rsidRDefault="00000000">
      <w:pPr>
        <w:pStyle w:val="StandardL1"/>
        <w:rPr>
          <w:szCs w:val="22"/>
        </w:rPr>
      </w:pPr>
      <w:r w:rsidRPr="00D41EDF">
        <w:rPr>
          <w:b/>
          <w:bCs/>
          <w:szCs w:val="22"/>
        </w:rPr>
        <w:t>Submission to Jurisdiction</w:t>
      </w:r>
      <w:r w:rsidR="00FD7864" w:rsidRPr="00D41EDF">
        <w:rPr>
          <w:b/>
          <w:bCs/>
          <w:szCs w:val="22"/>
        </w:rPr>
        <w:t>.</w:t>
      </w:r>
      <w:r w:rsidR="0009574B" w:rsidRPr="00D41EDF">
        <w:rPr>
          <w:b/>
          <w:bCs/>
          <w:szCs w:val="22"/>
        </w:rPr>
        <w:t xml:space="preserve"> </w:t>
      </w:r>
      <w:r w:rsidRPr="00D41EDF">
        <w:rPr>
          <w:szCs w:val="22"/>
        </w:rPr>
        <w:t>The Recipient</w:t>
      </w:r>
      <w:r w:rsidR="00807273" w:rsidRPr="00D41EDF">
        <w:rPr>
          <w:szCs w:val="22"/>
        </w:rPr>
        <w:t xml:space="preserve"> </w:t>
      </w:r>
      <w:r w:rsidR="004B3363" w:rsidRPr="00D41EDF">
        <w:rPr>
          <w:szCs w:val="22"/>
        </w:rPr>
        <w:t>hereby irrevocably (a) submit</w:t>
      </w:r>
      <w:r w:rsidRPr="00D41EDF">
        <w:rPr>
          <w:szCs w:val="22"/>
        </w:rPr>
        <w:t>s</w:t>
      </w:r>
      <w:r w:rsidR="004B3363" w:rsidRPr="00D41EDF">
        <w:rPr>
          <w:szCs w:val="22"/>
        </w:rPr>
        <w:t xml:space="preserve"> to the exclusive jurisdiction of the courts of competent jurisdiction in the Province of </w:t>
      </w:r>
      <w:r w:rsidR="00517A58">
        <w:rPr>
          <w:szCs w:val="22"/>
        </w:rPr>
        <w:t>Alberta</w:t>
      </w:r>
      <w:r w:rsidR="004B3363" w:rsidRPr="00D41EDF">
        <w:rPr>
          <w:szCs w:val="22"/>
        </w:rPr>
        <w:t xml:space="preserve"> in respect of any actions or proceedings (</w:t>
      </w:r>
      <w:r w:rsidR="00D41EDF">
        <w:rPr>
          <w:szCs w:val="22"/>
        </w:rPr>
        <w:t>“</w:t>
      </w:r>
      <w:r w:rsidR="004B3363" w:rsidRPr="00D41EDF">
        <w:rPr>
          <w:b/>
          <w:bCs/>
          <w:szCs w:val="22"/>
        </w:rPr>
        <w:t>Proceedings</w:t>
      </w:r>
      <w:r w:rsidR="00D41EDF">
        <w:rPr>
          <w:szCs w:val="22"/>
        </w:rPr>
        <w:t>”</w:t>
      </w:r>
      <w:r w:rsidR="004B3363" w:rsidRPr="00D41EDF">
        <w:rPr>
          <w:szCs w:val="22"/>
        </w:rPr>
        <w:t xml:space="preserve">) relating in any way to this </w:t>
      </w:r>
      <w:r w:rsidR="00AE2A86" w:rsidRPr="00D41EDF">
        <w:rPr>
          <w:szCs w:val="22"/>
        </w:rPr>
        <w:t>a</w:t>
      </w:r>
      <w:r w:rsidR="004B3363" w:rsidRPr="00D41EDF">
        <w:rPr>
          <w:szCs w:val="22"/>
        </w:rPr>
        <w:t xml:space="preserve">greement and the transactions contemplated hereby (and </w:t>
      </w:r>
      <w:r w:rsidRPr="00D41EDF">
        <w:rPr>
          <w:szCs w:val="22"/>
        </w:rPr>
        <w:t xml:space="preserve">the Recipient </w:t>
      </w:r>
      <w:r w:rsidR="004B3363" w:rsidRPr="00D41EDF">
        <w:rPr>
          <w:szCs w:val="22"/>
        </w:rPr>
        <w:t>agree</w:t>
      </w:r>
      <w:r w:rsidRPr="00D41EDF">
        <w:rPr>
          <w:szCs w:val="22"/>
        </w:rPr>
        <w:t>s</w:t>
      </w:r>
      <w:r w:rsidR="004B3363" w:rsidRPr="00D41EDF">
        <w:rPr>
          <w:szCs w:val="22"/>
        </w:rPr>
        <w:t xml:space="preserve"> not to commence any Proceeding relating thereto except in such courts); and (b) waive</w:t>
      </w:r>
      <w:r w:rsidRPr="00D41EDF">
        <w:rPr>
          <w:szCs w:val="22"/>
        </w:rPr>
        <w:t>s</w:t>
      </w:r>
      <w:r w:rsidR="004B3363" w:rsidRPr="00D41EDF">
        <w:rPr>
          <w:szCs w:val="22"/>
        </w:rPr>
        <w:t xml:space="preserve"> any objection to the venue of any Proceeding relating to this </w:t>
      </w:r>
      <w:r w:rsidR="00AE2A86" w:rsidRPr="00D41EDF">
        <w:rPr>
          <w:szCs w:val="22"/>
        </w:rPr>
        <w:t>a</w:t>
      </w:r>
      <w:r w:rsidR="004B3363" w:rsidRPr="00D41EDF">
        <w:rPr>
          <w:szCs w:val="22"/>
        </w:rPr>
        <w:t xml:space="preserve">greement or the transactions contemplated hereby in the courts of competent jurisdiction in the Province of Ontario, including the objection that any such Proceeding has been brought in an inconvenient forum. </w:t>
      </w:r>
    </w:p>
    <w:p w14:paraId="2A6D304C" w14:textId="77777777" w:rsidR="00166DCE" w:rsidRPr="00D41EDF" w:rsidRDefault="00000000">
      <w:pPr>
        <w:pStyle w:val="StandardL1"/>
        <w:rPr>
          <w:szCs w:val="22"/>
        </w:rPr>
      </w:pPr>
      <w:bookmarkStart w:id="48" w:name="_DV_M79"/>
      <w:bookmarkEnd w:id="48"/>
      <w:r w:rsidRPr="00D41EDF">
        <w:rPr>
          <w:b/>
          <w:bCs/>
          <w:szCs w:val="22"/>
        </w:rPr>
        <w:lastRenderedPageBreak/>
        <w:t>Non-Waiver</w:t>
      </w:r>
      <w:r w:rsidR="00FD7864" w:rsidRPr="00D41EDF">
        <w:rPr>
          <w:b/>
          <w:bCs/>
          <w:szCs w:val="22"/>
        </w:rPr>
        <w:t>.</w:t>
      </w:r>
      <w:r w:rsidR="0009574B" w:rsidRPr="00D41EDF">
        <w:rPr>
          <w:szCs w:val="22"/>
        </w:rPr>
        <w:t xml:space="preserve"> </w:t>
      </w:r>
      <w:r w:rsidRPr="00D41EDF">
        <w:rPr>
          <w:szCs w:val="22"/>
        </w:rPr>
        <w:t xml:space="preserve">No failure or delay by </w:t>
      </w:r>
      <w:r w:rsidR="00DB6CC6" w:rsidRPr="00D41EDF">
        <w:rPr>
          <w:szCs w:val="22"/>
        </w:rPr>
        <w:t>the Disclosing Party</w:t>
      </w:r>
      <w:r w:rsidRPr="00D41EDF">
        <w:rPr>
          <w:szCs w:val="22"/>
        </w:rPr>
        <w:t xml:space="preserve"> in exercising any right, power or privilege under </w:t>
      </w:r>
      <w:r w:rsidR="00CF187D" w:rsidRPr="00D41EDF">
        <w:rPr>
          <w:szCs w:val="22"/>
        </w:rPr>
        <w:t xml:space="preserve">this </w:t>
      </w:r>
      <w:r w:rsidR="00AE2A86" w:rsidRPr="00D41EDF">
        <w:rPr>
          <w:szCs w:val="22"/>
        </w:rPr>
        <w:t>a</w:t>
      </w:r>
      <w:r w:rsidR="00CF187D" w:rsidRPr="00D41EDF">
        <w:rPr>
          <w:szCs w:val="22"/>
        </w:rPr>
        <w:t>greement</w:t>
      </w:r>
      <w:r w:rsidRPr="00D41EDF">
        <w:rPr>
          <w:szCs w:val="22"/>
        </w:rPr>
        <w:t xml:space="preserve"> will operate as a waiver thereof, nor will any single or partial exercise preclude any other or further exercise of any right, power or privilege under this </w:t>
      </w:r>
      <w:r w:rsidR="00AE2A86" w:rsidRPr="00D41EDF">
        <w:rPr>
          <w:szCs w:val="22"/>
        </w:rPr>
        <w:t>a</w:t>
      </w:r>
      <w:r w:rsidRPr="00D41EDF">
        <w:rPr>
          <w:szCs w:val="22"/>
        </w:rPr>
        <w:t>greement.</w:t>
      </w:r>
    </w:p>
    <w:p w14:paraId="39E297E8" w14:textId="77777777" w:rsidR="00166DCE" w:rsidRPr="00D41EDF" w:rsidRDefault="00000000">
      <w:pPr>
        <w:pStyle w:val="StandardL1"/>
        <w:rPr>
          <w:szCs w:val="22"/>
        </w:rPr>
      </w:pPr>
      <w:bookmarkStart w:id="49" w:name="_DV_M80"/>
      <w:bookmarkStart w:id="50" w:name="_Ref15903128"/>
      <w:bookmarkEnd w:id="49"/>
      <w:r w:rsidRPr="00D41EDF">
        <w:rPr>
          <w:rFonts w:ascii="Times New (W1)" w:hAnsi="Times New (W1)"/>
          <w:b/>
          <w:bCs/>
          <w:szCs w:val="22"/>
        </w:rPr>
        <w:t>Notice</w:t>
      </w:r>
      <w:bookmarkStart w:id="51" w:name="_DV_C56"/>
      <w:r w:rsidR="00FD7864" w:rsidRPr="00D41EDF">
        <w:rPr>
          <w:rFonts w:ascii="Times New (W1)" w:hAnsi="Times New (W1)"/>
          <w:b/>
          <w:bCs/>
          <w:szCs w:val="22"/>
        </w:rPr>
        <w:t>.</w:t>
      </w:r>
      <w:bookmarkEnd w:id="51"/>
      <w:r w:rsidR="0009574B" w:rsidRPr="00D41EDF">
        <w:rPr>
          <w:rStyle w:val="DeltaViewInsertion"/>
          <w:rFonts w:ascii="Times New (W1)" w:hAnsi="Times New (W1)"/>
          <w:b/>
          <w:bCs/>
          <w:szCs w:val="22"/>
          <w:u w:val="none"/>
        </w:rPr>
        <w:t xml:space="preserve"> </w:t>
      </w:r>
      <w:r w:rsidRPr="00D41EDF">
        <w:rPr>
          <w:szCs w:val="22"/>
        </w:rPr>
        <w:t xml:space="preserve">Any notice, consent or approval required or permitted to be given in connection with this </w:t>
      </w:r>
      <w:r w:rsidR="00AE2A86" w:rsidRPr="00D41EDF">
        <w:rPr>
          <w:szCs w:val="22"/>
        </w:rPr>
        <w:t>a</w:t>
      </w:r>
      <w:r w:rsidRPr="00D41EDF">
        <w:rPr>
          <w:szCs w:val="22"/>
        </w:rPr>
        <w:t>greement (</w:t>
      </w:r>
      <w:r w:rsidR="00D41EDF">
        <w:rPr>
          <w:szCs w:val="22"/>
        </w:rPr>
        <w:t>“</w:t>
      </w:r>
      <w:r w:rsidRPr="00D41EDF">
        <w:rPr>
          <w:b/>
          <w:bCs/>
          <w:szCs w:val="22"/>
        </w:rPr>
        <w:t>Notice</w:t>
      </w:r>
      <w:r w:rsidR="00D41EDF">
        <w:rPr>
          <w:szCs w:val="22"/>
        </w:rPr>
        <w:t>”</w:t>
      </w:r>
      <w:r w:rsidRPr="00D41EDF">
        <w:rPr>
          <w:szCs w:val="22"/>
        </w:rPr>
        <w:t xml:space="preserve">) shall be in writing and shall be sufficiently given if delivered (whether in </w:t>
      </w:r>
      <w:r w:rsidR="009668F5" w:rsidRPr="00D41EDF">
        <w:rPr>
          <w:szCs w:val="22"/>
        </w:rPr>
        <w:t>p</w:t>
      </w:r>
      <w:r w:rsidR="00606326" w:rsidRPr="00D41EDF">
        <w:rPr>
          <w:szCs w:val="22"/>
        </w:rPr>
        <w:t>erson</w:t>
      </w:r>
      <w:r w:rsidRPr="00D41EDF">
        <w:rPr>
          <w:szCs w:val="22"/>
        </w:rPr>
        <w:t>, by courier service or other personal method of delivery), or if transmitted by e-mail:</w:t>
      </w:r>
      <w:bookmarkEnd w:id="50"/>
    </w:p>
    <w:p w14:paraId="44EA7BA1" w14:textId="77777777" w:rsidR="00166DCE" w:rsidRPr="00D41EDF" w:rsidRDefault="00000000">
      <w:pPr>
        <w:pStyle w:val="StandardL2"/>
        <w:rPr>
          <w:szCs w:val="22"/>
        </w:rPr>
      </w:pPr>
      <w:bookmarkStart w:id="52" w:name="_DV_M83"/>
      <w:bookmarkEnd w:id="52"/>
      <w:r w:rsidRPr="00D41EDF">
        <w:rPr>
          <w:szCs w:val="22"/>
        </w:rPr>
        <w:t xml:space="preserve">to </w:t>
      </w:r>
      <w:r w:rsidR="005D2906" w:rsidRPr="00D41EDF">
        <w:rPr>
          <w:szCs w:val="22"/>
        </w:rPr>
        <w:t xml:space="preserve">the Recipient </w:t>
      </w:r>
      <w:r w:rsidRPr="00D41EDF">
        <w:rPr>
          <w:szCs w:val="22"/>
        </w:rPr>
        <w:t>at:</w:t>
      </w:r>
      <w:r w:rsidR="00FD3A13">
        <w:rPr>
          <w:szCs w:val="22"/>
        </w:rPr>
        <w:t xml:space="preserve"> </w:t>
      </w:r>
    </w:p>
    <w:p w14:paraId="7295B7A3" w14:textId="77777777" w:rsidR="00166DCE" w:rsidRPr="00D41EDF" w:rsidRDefault="00000000">
      <w:pPr>
        <w:pStyle w:val="OHHpara2"/>
        <w:rPr>
          <w:rStyle w:val="Prompt"/>
          <w:szCs w:val="22"/>
        </w:rPr>
      </w:pPr>
      <w:r w:rsidRPr="00D41EDF">
        <w:rPr>
          <w:rStyle w:val="Prompt"/>
          <w:rFonts w:ascii="Wingdings" w:hAnsi="Wingdings"/>
          <w:szCs w:val="22"/>
        </w:rPr>
        <w:sym w:font="Wingdings" w:char="F06C"/>
      </w:r>
      <w:bookmarkStart w:id="53" w:name="_DV_M84"/>
      <w:bookmarkEnd w:id="53"/>
    </w:p>
    <w:p w14:paraId="74B2D47C" w14:textId="77777777" w:rsidR="00166DCE" w:rsidRPr="00D41EDF" w:rsidRDefault="00000000">
      <w:pPr>
        <w:pStyle w:val="OHHpara2"/>
        <w:rPr>
          <w:szCs w:val="22"/>
        </w:rPr>
      </w:pPr>
      <w:bookmarkStart w:id="54" w:name="_DV_M85"/>
      <w:bookmarkEnd w:id="54"/>
      <w:r w:rsidRPr="00D41EDF">
        <w:rPr>
          <w:szCs w:val="22"/>
        </w:rPr>
        <w:t>Attention:</w:t>
      </w:r>
      <w:r w:rsidRPr="00D41EDF">
        <w:rPr>
          <w:szCs w:val="22"/>
        </w:rPr>
        <w:tab/>
      </w:r>
      <w:r w:rsidRPr="00D41EDF">
        <w:rPr>
          <w:rStyle w:val="Prompt"/>
          <w:rFonts w:ascii="Wingdings" w:hAnsi="Wingdings"/>
          <w:szCs w:val="22"/>
        </w:rPr>
        <w:sym w:font="Wingdings" w:char="F06C"/>
      </w:r>
      <w:bookmarkStart w:id="55" w:name="_DV_M86"/>
      <w:bookmarkEnd w:id="55"/>
      <w:r w:rsidRPr="00D41EDF">
        <w:rPr>
          <w:szCs w:val="22"/>
        </w:rPr>
        <w:t xml:space="preserve"> </w:t>
      </w:r>
      <w:bookmarkStart w:id="56" w:name="_DV_M87"/>
      <w:bookmarkStart w:id="57" w:name="_DV_M88"/>
      <w:bookmarkEnd w:id="56"/>
      <w:bookmarkEnd w:id="57"/>
      <w:r w:rsidRPr="00D41EDF">
        <w:rPr>
          <w:rStyle w:val="Prompt"/>
          <w:szCs w:val="22"/>
        </w:rPr>
        <w:br/>
        <w:t>E-mail:</w:t>
      </w:r>
      <w:r w:rsidRPr="00D41EDF">
        <w:rPr>
          <w:rStyle w:val="Prompt"/>
          <w:szCs w:val="22"/>
        </w:rPr>
        <w:tab/>
      </w:r>
      <w:r w:rsidR="00655861" w:rsidRPr="00D41EDF">
        <w:rPr>
          <w:rStyle w:val="Prompt"/>
          <w:szCs w:val="22"/>
        </w:rPr>
        <w:tab/>
      </w:r>
      <w:r w:rsidRPr="00D41EDF">
        <w:rPr>
          <w:rStyle w:val="Prompt"/>
          <w:rFonts w:ascii="Wingdings" w:hAnsi="Wingdings"/>
          <w:szCs w:val="22"/>
        </w:rPr>
        <w:sym w:font="Wingdings" w:char="F06C"/>
      </w:r>
      <w:bookmarkStart w:id="58" w:name="_DV_M89"/>
      <w:bookmarkEnd w:id="58"/>
      <w:r w:rsidRPr="00D41EDF">
        <w:rPr>
          <w:szCs w:val="22"/>
        </w:rPr>
        <w:t xml:space="preserve"> </w:t>
      </w:r>
    </w:p>
    <w:p w14:paraId="0B8E8506" w14:textId="77777777" w:rsidR="00166DCE" w:rsidRPr="00D41EDF" w:rsidRDefault="00000000">
      <w:pPr>
        <w:pStyle w:val="StandardL2"/>
        <w:keepNext/>
        <w:rPr>
          <w:szCs w:val="22"/>
        </w:rPr>
      </w:pPr>
      <w:bookmarkStart w:id="59" w:name="_DV_M90"/>
      <w:bookmarkEnd w:id="59"/>
      <w:r w:rsidRPr="00D41EDF">
        <w:rPr>
          <w:szCs w:val="22"/>
        </w:rPr>
        <w:t xml:space="preserve">to </w:t>
      </w:r>
      <w:r w:rsidR="005D2906" w:rsidRPr="00D41EDF">
        <w:rPr>
          <w:szCs w:val="22"/>
        </w:rPr>
        <w:t xml:space="preserve">the Disclosing Party </w:t>
      </w:r>
      <w:r w:rsidRPr="00D41EDF">
        <w:rPr>
          <w:szCs w:val="22"/>
        </w:rPr>
        <w:t>at:</w:t>
      </w:r>
      <w:r w:rsidR="00FD3A13">
        <w:rPr>
          <w:szCs w:val="22"/>
        </w:rPr>
        <w:t xml:space="preserve"> </w:t>
      </w:r>
    </w:p>
    <w:p w14:paraId="7B191429" w14:textId="0DAF31F5" w:rsidR="00286E33" w:rsidRDefault="00286E33" w:rsidP="00881541">
      <w:pPr>
        <w:pStyle w:val="OHHpara2"/>
        <w:spacing w:after="0"/>
        <w:rPr>
          <w:szCs w:val="22"/>
        </w:rPr>
      </w:pPr>
      <w:bookmarkStart w:id="60" w:name="_DV_M91"/>
      <w:bookmarkEnd w:id="60"/>
      <w:r>
        <w:rPr>
          <w:szCs w:val="22"/>
        </w:rPr>
        <w:t xml:space="preserve">Griffon Partners Operation Corp. </w:t>
      </w:r>
    </w:p>
    <w:p w14:paraId="2776ADF8" w14:textId="77777777" w:rsidR="00286E33" w:rsidRDefault="00286E33" w:rsidP="00881541">
      <w:pPr>
        <w:pStyle w:val="OHHpara2"/>
        <w:spacing w:after="0"/>
        <w:ind w:left="720" w:firstLine="720"/>
        <w:rPr>
          <w:szCs w:val="22"/>
        </w:rPr>
      </w:pPr>
      <w:r>
        <w:rPr>
          <w:szCs w:val="22"/>
        </w:rPr>
        <w:t>140 4</w:t>
      </w:r>
      <w:r w:rsidRPr="00881541">
        <w:rPr>
          <w:szCs w:val="22"/>
          <w:vertAlign w:val="superscript"/>
        </w:rPr>
        <w:t>th</w:t>
      </w:r>
      <w:r>
        <w:rPr>
          <w:szCs w:val="22"/>
        </w:rPr>
        <w:t xml:space="preserve"> Avenue SW, </w:t>
      </w:r>
    </w:p>
    <w:p w14:paraId="763216C8" w14:textId="77777777" w:rsidR="00286E33" w:rsidRDefault="00286E33" w:rsidP="00881541">
      <w:pPr>
        <w:pStyle w:val="OHHpara2"/>
        <w:spacing w:after="0"/>
        <w:ind w:left="720" w:firstLine="720"/>
        <w:rPr>
          <w:szCs w:val="22"/>
        </w:rPr>
      </w:pPr>
      <w:r>
        <w:rPr>
          <w:szCs w:val="22"/>
        </w:rPr>
        <w:t xml:space="preserve">Suite 900, </w:t>
      </w:r>
    </w:p>
    <w:p w14:paraId="572D1223" w14:textId="70E4021D" w:rsidR="00286E33" w:rsidRDefault="00286E33" w:rsidP="00881541">
      <w:pPr>
        <w:pStyle w:val="OHHpara2"/>
        <w:spacing w:after="0"/>
        <w:ind w:left="720" w:firstLine="720"/>
        <w:rPr>
          <w:szCs w:val="22"/>
        </w:rPr>
      </w:pPr>
      <w:r>
        <w:rPr>
          <w:szCs w:val="22"/>
        </w:rPr>
        <w:t>Calgary, AB</w:t>
      </w:r>
    </w:p>
    <w:p w14:paraId="7591E0E9" w14:textId="2CEE6DB4" w:rsidR="00166DCE" w:rsidRDefault="00286E33" w:rsidP="00881541">
      <w:pPr>
        <w:pStyle w:val="OHHpara2"/>
        <w:spacing w:after="0"/>
        <w:ind w:left="720" w:firstLine="720"/>
        <w:rPr>
          <w:szCs w:val="22"/>
        </w:rPr>
      </w:pPr>
      <w:r>
        <w:rPr>
          <w:szCs w:val="22"/>
        </w:rPr>
        <w:t>T2P 3N3</w:t>
      </w:r>
    </w:p>
    <w:p w14:paraId="4BDE1EAD" w14:textId="77777777" w:rsidR="00286E33" w:rsidRPr="00D41EDF" w:rsidRDefault="00286E33">
      <w:pPr>
        <w:pStyle w:val="OHHpara2"/>
        <w:rPr>
          <w:szCs w:val="22"/>
        </w:rPr>
      </w:pPr>
    </w:p>
    <w:p w14:paraId="786E5183" w14:textId="3C422844" w:rsidR="00AF491B" w:rsidRDefault="00000000" w:rsidP="00AF491B">
      <w:pPr>
        <w:pStyle w:val="OHHpara2"/>
        <w:rPr>
          <w:szCs w:val="22"/>
        </w:rPr>
      </w:pPr>
      <w:bookmarkStart w:id="61" w:name="_DV_M92"/>
      <w:bookmarkEnd w:id="61"/>
      <w:r w:rsidRPr="00D41EDF">
        <w:rPr>
          <w:szCs w:val="22"/>
        </w:rPr>
        <w:t>Attention:</w:t>
      </w:r>
      <w:r w:rsidRPr="00D41EDF">
        <w:rPr>
          <w:szCs w:val="22"/>
        </w:rPr>
        <w:tab/>
      </w:r>
      <w:bookmarkStart w:id="62" w:name="_DV_M93"/>
      <w:bookmarkStart w:id="63" w:name="_DV_M94"/>
      <w:bookmarkStart w:id="64" w:name="_DV_M95"/>
      <w:bookmarkEnd w:id="62"/>
      <w:bookmarkEnd w:id="63"/>
      <w:bookmarkEnd w:id="64"/>
      <w:r w:rsidR="00286E33">
        <w:rPr>
          <w:szCs w:val="22"/>
        </w:rPr>
        <w:t>Daryl Stepanic</w:t>
      </w:r>
      <w:r w:rsidRPr="00D41EDF">
        <w:rPr>
          <w:rStyle w:val="Prompt"/>
          <w:szCs w:val="22"/>
        </w:rPr>
        <w:br/>
        <w:t>E-mail:</w:t>
      </w:r>
      <w:r w:rsidRPr="00D41EDF">
        <w:rPr>
          <w:rStyle w:val="Prompt"/>
          <w:szCs w:val="22"/>
        </w:rPr>
        <w:tab/>
      </w:r>
      <w:r w:rsidR="00655861" w:rsidRPr="00D41EDF">
        <w:rPr>
          <w:rStyle w:val="Prompt"/>
          <w:szCs w:val="22"/>
        </w:rPr>
        <w:tab/>
      </w:r>
      <w:bookmarkStart w:id="65" w:name="_DV_M96"/>
      <w:bookmarkEnd w:id="65"/>
      <w:r w:rsidR="00286E33">
        <w:rPr>
          <w:szCs w:val="22"/>
        </w:rPr>
        <w:t>ds@griffon-partners.com</w:t>
      </w:r>
    </w:p>
    <w:p w14:paraId="3B3A0CFF" w14:textId="77777777" w:rsidR="00AF491B" w:rsidRDefault="00AF491B" w:rsidP="00AF491B">
      <w:pPr>
        <w:pStyle w:val="OHHpara2"/>
        <w:rPr>
          <w:szCs w:val="22"/>
        </w:rPr>
      </w:pPr>
    </w:p>
    <w:p w14:paraId="3D115699" w14:textId="77777777" w:rsidR="00AF491B" w:rsidRDefault="00000000" w:rsidP="00AF491B">
      <w:pPr>
        <w:pStyle w:val="OHHpara2"/>
        <w:rPr>
          <w:szCs w:val="22"/>
        </w:rPr>
      </w:pPr>
      <w:r>
        <w:rPr>
          <w:szCs w:val="22"/>
        </w:rPr>
        <w:t>With a copy to:</w:t>
      </w:r>
    </w:p>
    <w:p w14:paraId="5D33FBC1" w14:textId="77777777" w:rsidR="00AE4C97" w:rsidRDefault="00000000" w:rsidP="00F9150D">
      <w:pPr>
        <w:pStyle w:val="OHHpara2"/>
        <w:spacing w:after="0"/>
        <w:rPr>
          <w:szCs w:val="22"/>
        </w:rPr>
      </w:pPr>
      <w:r>
        <w:rPr>
          <w:szCs w:val="22"/>
        </w:rPr>
        <w:t>Alvarez &amp; Marsal Canada Securities ULC</w:t>
      </w:r>
    </w:p>
    <w:p w14:paraId="2E4E0297" w14:textId="77777777" w:rsidR="00AE4C97" w:rsidRDefault="00000000" w:rsidP="00F9150D">
      <w:pPr>
        <w:pStyle w:val="OHHpara2"/>
        <w:spacing w:after="0"/>
        <w:rPr>
          <w:szCs w:val="22"/>
        </w:rPr>
      </w:pPr>
      <w:r>
        <w:rPr>
          <w:szCs w:val="22"/>
        </w:rPr>
        <w:t>Bow Valley Square IV</w:t>
      </w:r>
    </w:p>
    <w:p w14:paraId="01C62EC7" w14:textId="77777777" w:rsidR="00AE4C97" w:rsidRDefault="00000000" w:rsidP="00F9150D">
      <w:pPr>
        <w:pStyle w:val="OHHpara2"/>
        <w:spacing w:after="0"/>
        <w:rPr>
          <w:szCs w:val="22"/>
        </w:rPr>
      </w:pPr>
      <w:r>
        <w:rPr>
          <w:szCs w:val="22"/>
        </w:rPr>
        <w:t>Suite 1110, 250 – 6</w:t>
      </w:r>
      <w:r w:rsidRPr="00AE4C97">
        <w:rPr>
          <w:szCs w:val="22"/>
          <w:vertAlign w:val="superscript"/>
        </w:rPr>
        <w:t>th</w:t>
      </w:r>
      <w:r>
        <w:rPr>
          <w:szCs w:val="22"/>
        </w:rPr>
        <w:t xml:space="preserve"> Avenue SW</w:t>
      </w:r>
    </w:p>
    <w:p w14:paraId="2AFD4C8E" w14:textId="77777777" w:rsidR="00AE4C97" w:rsidRDefault="00000000" w:rsidP="00F9150D">
      <w:pPr>
        <w:pStyle w:val="OHHpara2"/>
        <w:spacing w:after="0"/>
        <w:rPr>
          <w:szCs w:val="22"/>
        </w:rPr>
      </w:pPr>
      <w:r>
        <w:rPr>
          <w:szCs w:val="22"/>
        </w:rPr>
        <w:t>Calgary, AB T2P 3H7</w:t>
      </w:r>
    </w:p>
    <w:p w14:paraId="526EA945" w14:textId="77777777" w:rsidR="00AE4C97" w:rsidRDefault="00AE4C97" w:rsidP="00F9150D">
      <w:pPr>
        <w:pStyle w:val="OHHpara2"/>
        <w:spacing w:after="0"/>
        <w:rPr>
          <w:rStyle w:val="Prompt"/>
          <w:rFonts w:ascii="Wingdings" w:hAnsi="Wingdings"/>
          <w:szCs w:val="22"/>
        </w:rPr>
      </w:pPr>
    </w:p>
    <w:p w14:paraId="7A60AA0F" w14:textId="5E810424" w:rsidR="00AF491B" w:rsidRPr="00D41EDF" w:rsidRDefault="00000000" w:rsidP="00AF491B">
      <w:pPr>
        <w:pStyle w:val="OHHpara2"/>
        <w:rPr>
          <w:szCs w:val="22"/>
        </w:rPr>
      </w:pPr>
      <w:r w:rsidRPr="00D41EDF">
        <w:rPr>
          <w:szCs w:val="22"/>
        </w:rPr>
        <w:t>Attention:</w:t>
      </w:r>
      <w:r w:rsidRPr="00D41EDF">
        <w:rPr>
          <w:szCs w:val="22"/>
        </w:rPr>
        <w:tab/>
      </w:r>
      <w:r w:rsidR="00AE4C97">
        <w:rPr>
          <w:szCs w:val="22"/>
        </w:rPr>
        <w:t>Chad Ellison</w:t>
      </w:r>
      <w:r w:rsidRPr="00D41EDF">
        <w:rPr>
          <w:rStyle w:val="Prompt"/>
          <w:szCs w:val="22"/>
        </w:rPr>
        <w:br/>
        <w:t>E-mail:</w:t>
      </w:r>
      <w:r w:rsidRPr="00D41EDF">
        <w:rPr>
          <w:rStyle w:val="Prompt"/>
          <w:szCs w:val="22"/>
        </w:rPr>
        <w:tab/>
      </w:r>
      <w:r w:rsidRPr="00D41EDF">
        <w:rPr>
          <w:rStyle w:val="Prompt"/>
          <w:szCs w:val="22"/>
        </w:rPr>
        <w:tab/>
      </w:r>
      <w:r w:rsidR="00AE4C97">
        <w:rPr>
          <w:szCs w:val="22"/>
        </w:rPr>
        <w:t>cellison@alvarezandmarsal.com</w:t>
      </w:r>
    </w:p>
    <w:p w14:paraId="6968F42A" w14:textId="77777777" w:rsidR="00AF491B" w:rsidRDefault="00AF491B" w:rsidP="00AF491B">
      <w:pPr>
        <w:pStyle w:val="OHHpara2"/>
        <w:rPr>
          <w:szCs w:val="22"/>
        </w:rPr>
      </w:pPr>
    </w:p>
    <w:p w14:paraId="7A6BCCB1" w14:textId="77777777" w:rsidR="00AF491B" w:rsidRDefault="00000000" w:rsidP="00AF491B">
      <w:pPr>
        <w:pStyle w:val="OHHpara2"/>
        <w:rPr>
          <w:szCs w:val="22"/>
        </w:rPr>
      </w:pPr>
      <w:r>
        <w:rPr>
          <w:szCs w:val="22"/>
        </w:rPr>
        <w:t>With a copy to:</w:t>
      </w:r>
    </w:p>
    <w:p w14:paraId="14988F8D" w14:textId="77777777" w:rsidR="00AF491B" w:rsidRDefault="00000000" w:rsidP="00AE4C97">
      <w:pPr>
        <w:pStyle w:val="OHHpara2"/>
        <w:spacing w:after="0"/>
        <w:rPr>
          <w:rStyle w:val="Prompt"/>
          <w:szCs w:val="22"/>
        </w:rPr>
      </w:pPr>
      <w:r>
        <w:rPr>
          <w:rStyle w:val="Prompt"/>
          <w:szCs w:val="22"/>
        </w:rPr>
        <w:t>Torys LLP</w:t>
      </w:r>
    </w:p>
    <w:p w14:paraId="3BC7C168" w14:textId="77777777" w:rsidR="00AF491B" w:rsidRDefault="00000000" w:rsidP="00AE4C97">
      <w:pPr>
        <w:pStyle w:val="OHHpara2"/>
        <w:spacing w:after="0"/>
        <w:rPr>
          <w:rStyle w:val="Prompt"/>
          <w:szCs w:val="22"/>
        </w:rPr>
      </w:pPr>
      <w:r>
        <w:rPr>
          <w:rStyle w:val="Prompt"/>
          <w:szCs w:val="22"/>
        </w:rPr>
        <w:t>525 – 8</w:t>
      </w:r>
      <w:r w:rsidRPr="00AE4C97">
        <w:rPr>
          <w:rStyle w:val="Prompt"/>
          <w:szCs w:val="22"/>
          <w:vertAlign w:val="superscript"/>
        </w:rPr>
        <w:t>th</w:t>
      </w:r>
      <w:r>
        <w:rPr>
          <w:rStyle w:val="Prompt"/>
          <w:szCs w:val="22"/>
        </w:rPr>
        <w:t xml:space="preserve"> Avenue SW</w:t>
      </w:r>
    </w:p>
    <w:p w14:paraId="79537A8F" w14:textId="77777777" w:rsidR="00B2047B" w:rsidRDefault="00000000" w:rsidP="00AE4C97">
      <w:pPr>
        <w:pStyle w:val="OHHpara2"/>
        <w:spacing w:after="0"/>
        <w:rPr>
          <w:rStyle w:val="Prompt"/>
          <w:szCs w:val="22"/>
        </w:rPr>
      </w:pPr>
      <w:r>
        <w:rPr>
          <w:rStyle w:val="Prompt"/>
          <w:szCs w:val="22"/>
        </w:rPr>
        <w:t>46</w:t>
      </w:r>
      <w:r w:rsidRPr="00AE4C97">
        <w:rPr>
          <w:rStyle w:val="Prompt"/>
          <w:szCs w:val="22"/>
          <w:vertAlign w:val="superscript"/>
        </w:rPr>
        <w:t>th</w:t>
      </w:r>
      <w:r>
        <w:rPr>
          <w:rStyle w:val="Prompt"/>
          <w:szCs w:val="22"/>
        </w:rPr>
        <w:t xml:space="preserve"> Floor, Eighth Avenue Place East</w:t>
      </w:r>
    </w:p>
    <w:p w14:paraId="1291C09B" w14:textId="77777777" w:rsidR="00B2047B" w:rsidRDefault="00000000" w:rsidP="00AE4C97">
      <w:pPr>
        <w:pStyle w:val="OHHpara2"/>
        <w:spacing w:after="0"/>
        <w:rPr>
          <w:rStyle w:val="Prompt"/>
          <w:szCs w:val="22"/>
        </w:rPr>
      </w:pPr>
      <w:r>
        <w:rPr>
          <w:rStyle w:val="Prompt"/>
          <w:szCs w:val="22"/>
        </w:rPr>
        <w:t>Calgary, AB</w:t>
      </w:r>
    </w:p>
    <w:p w14:paraId="7C96A923" w14:textId="77777777" w:rsidR="00B2047B" w:rsidRPr="00AE4C97" w:rsidRDefault="00000000" w:rsidP="00B2047B">
      <w:pPr>
        <w:pStyle w:val="OHHpara2"/>
        <w:spacing w:after="0"/>
        <w:rPr>
          <w:rStyle w:val="Prompt"/>
          <w:szCs w:val="22"/>
          <w:lang w:val="fr-FR"/>
        </w:rPr>
      </w:pPr>
      <w:r w:rsidRPr="00AE4C97">
        <w:rPr>
          <w:rStyle w:val="Prompt"/>
          <w:szCs w:val="22"/>
          <w:lang w:val="fr-FR"/>
        </w:rPr>
        <w:t>T2P 1</w:t>
      </w:r>
      <w:r w:rsidR="00AE4C97" w:rsidRPr="00AE4C97">
        <w:rPr>
          <w:rStyle w:val="Prompt"/>
          <w:szCs w:val="22"/>
          <w:lang w:val="fr-FR"/>
        </w:rPr>
        <w:t>G1</w:t>
      </w:r>
    </w:p>
    <w:p w14:paraId="3AE391B6" w14:textId="77777777" w:rsidR="00B2047B" w:rsidRPr="00AE4C97" w:rsidRDefault="00B2047B" w:rsidP="00AE4C97">
      <w:pPr>
        <w:pStyle w:val="OHHpara2"/>
        <w:spacing w:after="0"/>
        <w:rPr>
          <w:rStyle w:val="Prompt"/>
          <w:szCs w:val="22"/>
          <w:lang w:val="fr-FR"/>
        </w:rPr>
      </w:pPr>
    </w:p>
    <w:p w14:paraId="4759BF78" w14:textId="77777777" w:rsidR="00241668" w:rsidRPr="00ED4F84" w:rsidRDefault="00000000" w:rsidP="00F9150D">
      <w:pPr>
        <w:pStyle w:val="OHHpara2"/>
        <w:spacing w:after="0"/>
        <w:rPr>
          <w:szCs w:val="22"/>
          <w:lang w:val="en-US"/>
        </w:rPr>
      </w:pPr>
      <w:r w:rsidRPr="00ED4F84">
        <w:rPr>
          <w:szCs w:val="22"/>
          <w:lang w:val="en-US"/>
        </w:rPr>
        <w:t>Attention:</w:t>
      </w:r>
      <w:r w:rsidR="00B2047B" w:rsidRPr="00ED4F84">
        <w:rPr>
          <w:szCs w:val="22"/>
          <w:lang w:val="en-US"/>
        </w:rPr>
        <w:tab/>
      </w:r>
      <w:r w:rsidR="00AE4C97" w:rsidRPr="00ED4F84">
        <w:rPr>
          <w:szCs w:val="22"/>
          <w:lang w:val="en-US"/>
        </w:rPr>
        <w:t>Kyle Kashuba</w:t>
      </w:r>
    </w:p>
    <w:p w14:paraId="59133BF4" w14:textId="77777777" w:rsidR="00AF491B" w:rsidRPr="00ED4F84" w:rsidRDefault="00000000" w:rsidP="00F9150D">
      <w:pPr>
        <w:pStyle w:val="OHHpara2"/>
        <w:spacing w:after="0"/>
        <w:rPr>
          <w:szCs w:val="22"/>
          <w:lang w:val="en-US"/>
        </w:rPr>
      </w:pPr>
      <w:r w:rsidRPr="00ED4F84">
        <w:rPr>
          <w:rStyle w:val="Prompt"/>
          <w:szCs w:val="22"/>
          <w:lang w:val="en-US"/>
        </w:rPr>
        <w:t>E-mail:</w:t>
      </w:r>
      <w:r w:rsidRPr="00ED4F84">
        <w:rPr>
          <w:rStyle w:val="Prompt"/>
          <w:szCs w:val="22"/>
          <w:lang w:val="en-US"/>
        </w:rPr>
        <w:tab/>
      </w:r>
      <w:r w:rsidR="00B2047B" w:rsidRPr="00ED4F84">
        <w:rPr>
          <w:rStyle w:val="Prompt"/>
          <w:szCs w:val="22"/>
          <w:lang w:val="en-US"/>
        </w:rPr>
        <w:tab/>
      </w:r>
      <w:r w:rsidR="00AE4C97" w:rsidRPr="00ED4F84">
        <w:rPr>
          <w:rStyle w:val="Prompt"/>
          <w:szCs w:val="22"/>
          <w:lang w:val="en-US"/>
        </w:rPr>
        <w:t>kkashuba@torys.com</w:t>
      </w:r>
    </w:p>
    <w:p w14:paraId="51EFE5EB" w14:textId="77777777" w:rsidR="00AF491B" w:rsidRPr="00ED4F84" w:rsidRDefault="00AF491B" w:rsidP="00F9150D">
      <w:pPr>
        <w:pStyle w:val="OHHpara2"/>
        <w:spacing w:after="0"/>
        <w:rPr>
          <w:rStyle w:val="Prompt"/>
          <w:szCs w:val="22"/>
          <w:lang w:val="en-US"/>
        </w:rPr>
      </w:pPr>
    </w:p>
    <w:p w14:paraId="7B543FE2" w14:textId="6D8767D7" w:rsidR="00166DCE" w:rsidRPr="00D41EDF" w:rsidRDefault="00000000" w:rsidP="0061690C">
      <w:pPr>
        <w:pStyle w:val="OHHpara1"/>
        <w:rPr>
          <w:b/>
          <w:bCs/>
          <w:szCs w:val="22"/>
        </w:rPr>
      </w:pPr>
      <w:bookmarkStart w:id="66" w:name="_DV_M97"/>
      <w:bookmarkEnd w:id="66"/>
      <w:r w:rsidRPr="00D41EDF">
        <w:rPr>
          <w:szCs w:val="22"/>
        </w:rPr>
        <w:lastRenderedPageBreak/>
        <w:t xml:space="preserve">Any Notice delivered or transmitted as provided above shall be deemed to have been given and received on the day it is delivered or transmitted, provided that it is delivered or transmitted on a business day prior to 5:00 p.m. local time in the place of delivery or receipt. However, if the Notice is delivered or transmitted after 5:00 p.m. local time or if such day is not a business day then the Notice shall be deemed to have been given and received on the next business day. </w:t>
      </w:r>
      <w:r w:rsidR="005D2906" w:rsidRPr="00D41EDF">
        <w:rPr>
          <w:szCs w:val="22"/>
        </w:rPr>
        <w:t>Either Party</w:t>
      </w:r>
      <w:r w:rsidRPr="00D41EDF">
        <w:rPr>
          <w:szCs w:val="22"/>
        </w:rPr>
        <w:t xml:space="preserve"> may, from time to time, change </w:t>
      </w:r>
      <w:r w:rsidR="005D2906" w:rsidRPr="00D41EDF">
        <w:rPr>
          <w:szCs w:val="22"/>
        </w:rPr>
        <w:t xml:space="preserve">its </w:t>
      </w:r>
      <w:r w:rsidRPr="00D41EDF">
        <w:rPr>
          <w:szCs w:val="22"/>
        </w:rPr>
        <w:t>respective addresses by giving Notice to the other</w:t>
      </w:r>
      <w:r w:rsidR="005D2906" w:rsidRPr="00D41EDF">
        <w:rPr>
          <w:szCs w:val="22"/>
        </w:rPr>
        <w:t xml:space="preserve"> Party</w:t>
      </w:r>
      <w:r w:rsidRPr="00D41EDF">
        <w:rPr>
          <w:szCs w:val="22"/>
        </w:rPr>
        <w:t xml:space="preserve"> in accordance with the provisions of this </w:t>
      </w:r>
      <w:r w:rsidR="00655861" w:rsidRPr="00D41EDF">
        <w:rPr>
          <w:szCs w:val="22"/>
        </w:rPr>
        <w:t>S</w:t>
      </w:r>
      <w:r w:rsidRPr="00D41EDF">
        <w:rPr>
          <w:szCs w:val="22"/>
        </w:rPr>
        <w:t>ection</w:t>
      </w:r>
      <w:r w:rsidR="00655861" w:rsidRPr="00D41EDF">
        <w:rPr>
          <w:szCs w:val="22"/>
        </w:rPr>
        <w:t xml:space="preserve"> </w:t>
      </w:r>
      <w:r w:rsidR="0061690C">
        <w:rPr>
          <w:szCs w:val="22"/>
        </w:rPr>
        <w:t>16</w:t>
      </w:r>
      <w:r w:rsidRPr="00D41EDF">
        <w:rPr>
          <w:szCs w:val="22"/>
        </w:rPr>
        <w:t>.</w:t>
      </w:r>
    </w:p>
    <w:p w14:paraId="6A23C74C" w14:textId="77777777" w:rsidR="00166DCE" w:rsidRPr="00D41EDF" w:rsidRDefault="00000000">
      <w:pPr>
        <w:pStyle w:val="StandardL1"/>
        <w:rPr>
          <w:szCs w:val="22"/>
        </w:rPr>
      </w:pPr>
      <w:bookmarkStart w:id="67" w:name="_DV_M98"/>
      <w:bookmarkStart w:id="68" w:name="_Ref64866916"/>
      <w:bookmarkEnd w:id="67"/>
      <w:r w:rsidRPr="00D41EDF">
        <w:rPr>
          <w:rFonts w:ascii="Times New (W1)" w:hAnsi="Times New (W1)"/>
          <w:b/>
          <w:bCs/>
          <w:szCs w:val="22"/>
        </w:rPr>
        <w:t>Indemnity</w:t>
      </w:r>
      <w:bookmarkStart w:id="69" w:name="_DV_C58"/>
      <w:r w:rsidR="00FD7864" w:rsidRPr="00D41EDF">
        <w:rPr>
          <w:rFonts w:ascii="Times New (W1)" w:hAnsi="Times New (W1)"/>
          <w:b/>
          <w:bCs/>
          <w:szCs w:val="22"/>
        </w:rPr>
        <w:t>.</w:t>
      </w:r>
      <w:bookmarkEnd w:id="69"/>
      <w:r w:rsidR="0009574B" w:rsidRPr="00D41EDF">
        <w:rPr>
          <w:rStyle w:val="DeltaViewInsertion"/>
          <w:rFonts w:ascii="Times New (W1)" w:hAnsi="Times New (W1)"/>
          <w:b/>
          <w:bCs/>
          <w:szCs w:val="22"/>
          <w:u w:val="none"/>
        </w:rPr>
        <w:t xml:space="preserve"> </w:t>
      </w:r>
      <w:r w:rsidR="006E7C42" w:rsidRPr="00D41EDF">
        <w:rPr>
          <w:szCs w:val="22"/>
        </w:rPr>
        <w:t xml:space="preserve">The Recipient </w:t>
      </w:r>
      <w:r w:rsidRPr="00D41EDF">
        <w:rPr>
          <w:szCs w:val="22"/>
        </w:rPr>
        <w:t xml:space="preserve">shall indemnify and hold harmless </w:t>
      </w:r>
      <w:r w:rsidR="00DB6CC6" w:rsidRPr="00D41EDF">
        <w:rPr>
          <w:szCs w:val="22"/>
        </w:rPr>
        <w:t xml:space="preserve">the </w:t>
      </w:r>
      <w:r w:rsidR="006E7C42" w:rsidRPr="00D41EDF">
        <w:rPr>
          <w:szCs w:val="22"/>
        </w:rPr>
        <w:t>Disclosing Part</w:t>
      </w:r>
      <w:r w:rsidR="00DB6CC6" w:rsidRPr="00D41EDF">
        <w:rPr>
          <w:szCs w:val="22"/>
        </w:rPr>
        <w:t>y</w:t>
      </w:r>
      <w:r w:rsidR="006E7C42" w:rsidRPr="00D41EDF">
        <w:rPr>
          <w:szCs w:val="22"/>
        </w:rPr>
        <w:t xml:space="preserve"> </w:t>
      </w:r>
      <w:r w:rsidRPr="00D41EDF">
        <w:rPr>
          <w:szCs w:val="22"/>
        </w:rPr>
        <w:t xml:space="preserve">and </w:t>
      </w:r>
      <w:r w:rsidR="006E7C42" w:rsidRPr="00D41EDF">
        <w:rPr>
          <w:szCs w:val="22"/>
        </w:rPr>
        <w:t xml:space="preserve">its </w:t>
      </w:r>
      <w:r w:rsidRPr="00D41EDF">
        <w:rPr>
          <w:szCs w:val="22"/>
        </w:rPr>
        <w:t>Representatives from any damages, loss</w:t>
      </w:r>
      <w:r w:rsidR="006E7C42" w:rsidRPr="00D41EDF">
        <w:rPr>
          <w:szCs w:val="22"/>
        </w:rPr>
        <w:t>es</w:t>
      </w:r>
      <w:r w:rsidRPr="00D41EDF">
        <w:rPr>
          <w:szCs w:val="22"/>
        </w:rPr>
        <w:t>, cost</w:t>
      </w:r>
      <w:r w:rsidR="006E7C42" w:rsidRPr="00D41EDF">
        <w:rPr>
          <w:szCs w:val="22"/>
        </w:rPr>
        <w:t>s</w:t>
      </w:r>
      <w:r w:rsidRPr="00D41EDF">
        <w:rPr>
          <w:szCs w:val="22"/>
        </w:rPr>
        <w:t xml:space="preserve"> or liabilit</w:t>
      </w:r>
      <w:r w:rsidR="006E7C42" w:rsidRPr="00D41EDF">
        <w:rPr>
          <w:szCs w:val="22"/>
        </w:rPr>
        <w:t>ies</w:t>
      </w:r>
      <w:r w:rsidRPr="00D41EDF">
        <w:rPr>
          <w:szCs w:val="22"/>
        </w:rPr>
        <w:t xml:space="preserve"> (including reasonable legal fees and the cost of enforcing this indemnity</w:t>
      </w:r>
      <w:r w:rsidR="006E7C42" w:rsidRPr="00D41EDF">
        <w:rPr>
          <w:szCs w:val="22"/>
        </w:rPr>
        <w:t xml:space="preserve"> </w:t>
      </w:r>
      <w:r w:rsidRPr="00D41EDF">
        <w:rPr>
          <w:szCs w:val="22"/>
        </w:rPr>
        <w:t xml:space="preserve">arising out of or resulting from any </w:t>
      </w:r>
      <w:bookmarkStart w:id="70" w:name="_DV_M101"/>
      <w:bookmarkEnd w:id="68"/>
      <w:bookmarkEnd w:id="70"/>
      <w:r w:rsidRPr="00D41EDF">
        <w:rPr>
          <w:szCs w:val="22"/>
        </w:rPr>
        <w:t xml:space="preserve">breach of this </w:t>
      </w:r>
      <w:r w:rsidR="00AE2A86" w:rsidRPr="00D41EDF">
        <w:rPr>
          <w:szCs w:val="22"/>
        </w:rPr>
        <w:t>a</w:t>
      </w:r>
      <w:r w:rsidRPr="00D41EDF">
        <w:rPr>
          <w:szCs w:val="22"/>
        </w:rPr>
        <w:t xml:space="preserve">greement by </w:t>
      </w:r>
      <w:r w:rsidR="006E7C42" w:rsidRPr="00D41EDF">
        <w:rPr>
          <w:szCs w:val="22"/>
        </w:rPr>
        <w:t xml:space="preserve">the Recipient </w:t>
      </w:r>
      <w:r w:rsidRPr="00D41EDF">
        <w:rPr>
          <w:szCs w:val="22"/>
        </w:rPr>
        <w:t xml:space="preserve">or any of </w:t>
      </w:r>
      <w:r w:rsidR="006E7C42" w:rsidRPr="00D41EDF">
        <w:rPr>
          <w:szCs w:val="22"/>
        </w:rPr>
        <w:t xml:space="preserve">its </w:t>
      </w:r>
      <w:r w:rsidRPr="00D41EDF">
        <w:rPr>
          <w:szCs w:val="22"/>
        </w:rPr>
        <w:t>Representatives</w:t>
      </w:r>
      <w:r w:rsidR="00883B09" w:rsidRPr="00D41EDF">
        <w:rPr>
          <w:szCs w:val="22"/>
        </w:rPr>
        <w:t>.</w:t>
      </w:r>
    </w:p>
    <w:p w14:paraId="79A194BC" w14:textId="77777777" w:rsidR="00166DCE" w:rsidRPr="00D41EDF" w:rsidRDefault="00000000">
      <w:pPr>
        <w:pStyle w:val="StandardL1"/>
        <w:rPr>
          <w:szCs w:val="22"/>
        </w:rPr>
      </w:pPr>
      <w:r w:rsidRPr="00D41EDF">
        <w:rPr>
          <w:b/>
          <w:bCs/>
          <w:szCs w:val="22"/>
        </w:rPr>
        <w:t>Injunctive Relief</w:t>
      </w:r>
      <w:r w:rsidR="00FD7864" w:rsidRPr="00D41EDF">
        <w:rPr>
          <w:b/>
          <w:bCs/>
          <w:szCs w:val="22"/>
        </w:rPr>
        <w:t>.</w:t>
      </w:r>
      <w:r w:rsidR="0009574B" w:rsidRPr="00D41EDF">
        <w:rPr>
          <w:szCs w:val="22"/>
        </w:rPr>
        <w:t xml:space="preserve"> </w:t>
      </w:r>
      <w:r w:rsidR="00327B38" w:rsidRPr="00D41EDF">
        <w:rPr>
          <w:szCs w:val="22"/>
        </w:rPr>
        <w:t xml:space="preserve">The Recipient </w:t>
      </w:r>
      <w:r w:rsidRPr="00D41EDF">
        <w:rPr>
          <w:szCs w:val="22"/>
        </w:rPr>
        <w:t>acknowledge</w:t>
      </w:r>
      <w:r w:rsidR="00327B38" w:rsidRPr="00D41EDF">
        <w:rPr>
          <w:szCs w:val="22"/>
        </w:rPr>
        <w:t>s</w:t>
      </w:r>
      <w:r w:rsidRPr="00D41EDF">
        <w:rPr>
          <w:szCs w:val="22"/>
        </w:rPr>
        <w:t xml:space="preserve"> that </w:t>
      </w:r>
      <w:r w:rsidR="00327B38" w:rsidRPr="00D41EDF">
        <w:rPr>
          <w:szCs w:val="22"/>
        </w:rPr>
        <w:t xml:space="preserve">the </w:t>
      </w:r>
      <w:r w:rsidRPr="00D41EDF">
        <w:rPr>
          <w:szCs w:val="22"/>
        </w:rPr>
        <w:t xml:space="preserve">disclosure of Information or other breach of this </w:t>
      </w:r>
      <w:r w:rsidR="00AE2A86" w:rsidRPr="00D41EDF">
        <w:rPr>
          <w:szCs w:val="22"/>
        </w:rPr>
        <w:t>a</w:t>
      </w:r>
      <w:r w:rsidRPr="00D41EDF">
        <w:rPr>
          <w:szCs w:val="22"/>
        </w:rPr>
        <w:t xml:space="preserve">greement </w:t>
      </w:r>
      <w:r w:rsidR="00517A58">
        <w:rPr>
          <w:szCs w:val="22"/>
        </w:rPr>
        <w:t xml:space="preserve">would </w:t>
      </w:r>
      <w:r w:rsidRPr="00D41EDF">
        <w:rPr>
          <w:szCs w:val="22"/>
        </w:rPr>
        <w:t>cause serious and irreparable</w:t>
      </w:r>
      <w:r w:rsidRPr="00D41EDF">
        <w:rPr>
          <w:b/>
          <w:bCs/>
          <w:szCs w:val="22"/>
        </w:rPr>
        <w:t xml:space="preserve"> </w:t>
      </w:r>
      <w:r w:rsidRPr="00D41EDF">
        <w:rPr>
          <w:szCs w:val="22"/>
        </w:rPr>
        <w:t xml:space="preserve">damage and harm to </w:t>
      </w:r>
      <w:r w:rsidR="00327B38" w:rsidRPr="00D41EDF">
        <w:rPr>
          <w:szCs w:val="22"/>
        </w:rPr>
        <w:t xml:space="preserve">the Disclosing Party </w:t>
      </w:r>
      <w:r w:rsidRPr="00D41EDF">
        <w:rPr>
          <w:szCs w:val="22"/>
        </w:rPr>
        <w:t>and that remedies</w:t>
      </w:r>
      <w:r w:rsidR="00327B38" w:rsidRPr="00D41EDF">
        <w:rPr>
          <w:szCs w:val="22"/>
        </w:rPr>
        <w:t xml:space="preserve"> </w:t>
      </w:r>
      <w:r w:rsidRPr="00D41EDF">
        <w:rPr>
          <w:szCs w:val="22"/>
        </w:rPr>
        <w:t>at law</w:t>
      </w:r>
      <w:r w:rsidR="00327B38" w:rsidRPr="00D41EDF">
        <w:rPr>
          <w:szCs w:val="22"/>
        </w:rPr>
        <w:t xml:space="preserve"> (including monetary damages)</w:t>
      </w:r>
      <w:r w:rsidRPr="00D41EDF">
        <w:rPr>
          <w:szCs w:val="22"/>
        </w:rPr>
        <w:t xml:space="preserve"> would</w:t>
      </w:r>
      <w:r w:rsidR="00517A58">
        <w:rPr>
          <w:szCs w:val="22"/>
          <w:vertAlign w:val="superscript"/>
        </w:rPr>
        <w:t xml:space="preserve"> </w:t>
      </w:r>
      <w:r w:rsidRPr="00D41EDF">
        <w:rPr>
          <w:szCs w:val="22"/>
        </w:rPr>
        <w:t>be inadequate</w:t>
      </w:r>
      <w:r w:rsidR="00327B38" w:rsidRPr="00D41EDF">
        <w:rPr>
          <w:szCs w:val="22"/>
        </w:rPr>
        <w:t xml:space="preserve">. The Disclosing Party shall therefore be entitled to specific performance and injunctive and other equitable relief as a remedy for any such </w:t>
      </w:r>
      <w:r w:rsidR="001D2223" w:rsidRPr="00D41EDF">
        <w:rPr>
          <w:szCs w:val="22"/>
        </w:rPr>
        <w:t>breach</w:t>
      </w:r>
      <w:r w:rsidR="00327B38" w:rsidRPr="00D41EDF">
        <w:rPr>
          <w:szCs w:val="22"/>
        </w:rPr>
        <w:t xml:space="preserve"> without the requirement for securing or posting of any bond or other security by the </w:t>
      </w:r>
      <w:r w:rsidR="001D2223" w:rsidRPr="00D41EDF">
        <w:rPr>
          <w:szCs w:val="22"/>
        </w:rPr>
        <w:t xml:space="preserve">Disclosing Party and without proof of actual damages, </w:t>
      </w:r>
      <w:r w:rsidRPr="00D41EDF">
        <w:rPr>
          <w:szCs w:val="22"/>
        </w:rPr>
        <w:t xml:space="preserve">in addition to any other remedy to which </w:t>
      </w:r>
      <w:r w:rsidR="002B1026" w:rsidRPr="00D41EDF">
        <w:rPr>
          <w:szCs w:val="22"/>
        </w:rPr>
        <w:t>the Disclosing Party</w:t>
      </w:r>
      <w:r w:rsidRPr="00D41EDF">
        <w:rPr>
          <w:szCs w:val="22"/>
        </w:rPr>
        <w:t xml:space="preserve"> would be entitled.</w:t>
      </w:r>
      <w:r w:rsidR="001D2223" w:rsidRPr="00D41EDF">
        <w:rPr>
          <w:szCs w:val="22"/>
        </w:rPr>
        <w:t xml:space="preserve"> </w:t>
      </w:r>
    </w:p>
    <w:p w14:paraId="46D3E03D" w14:textId="77777777" w:rsidR="006F270D" w:rsidRPr="00D41EDF" w:rsidRDefault="00000000" w:rsidP="00016B2E">
      <w:pPr>
        <w:pStyle w:val="StandardL1"/>
        <w:rPr>
          <w:szCs w:val="22"/>
        </w:rPr>
      </w:pPr>
      <w:bookmarkStart w:id="71" w:name="_DV_M103"/>
      <w:bookmarkEnd w:id="71"/>
      <w:r w:rsidRPr="00D41EDF">
        <w:rPr>
          <w:b/>
          <w:bCs/>
          <w:szCs w:val="22"/>
        </w:rPr>
        <w:t>Term</w:t>
      </w:r>
      <w:r w:rsidR="00FD7864" w:rsidRPr="00D41EDF">
        <w:rPr>
          <w:b/>
          <w:bCs/>
          <w:szCs w:val="22"/>
        </w:rPr>
        <w:t>.</w:t>
      </w:r>
      <w:r w:rsidR="0009574B" w:rsidRPr="00D41EDF">
        <w:rPr>
          <w:b/>
          <w:bCs/>
          <w:szCs w:val="22"/>
        </w:rPr>
        <w:t xml:space="preserve"> </w:t>
      </w:r>
      <w:r w:rsidR="000D55E8" w:rsidRPr="00D41EDF">
        <w:rPr>
          <w:szCs w:val="22"/>
        </w:rPr>
        <w:t>T</w:t>
      </w:r>
      <w:r w:rsidRPr="00D41EDF">
        <w:rPr>
          <w:szCs w:val="22"/>
        </w:rPr>
        <w:t xml:space="preserve">his </w:t>
      </w:r>
      <w:r w:rsidR="00AE2A86" w:rsidRPr="00D41EDF">
        <w:rPr>
          <w:szCs w:val="22"/>
        </w:rPr>
        <w:t>a</w:t>
      </w:r>
      <w:r w:rsidRPr="00D41EDF">
        <w:rPr>
          <w:szCs w:val="22"/>
        </w:rPr>
        <w:t>greement shall terminate</w:t>
      </w:r>
      <w:r w:rsidR="00517A58">
        <w:rPr>
          <w:szCs w:val="22"/>
        </w:rPr>
        <w:t xml:space="preserve"> two years after the date hereof. </w:t>
      </w:r>
      <w:r w:rsidRPr="00D41EDF">
        <w:rPr>
          <w:szCs w:val="22"/>
        </w:rPr>
        <w:t xml:space="preserve">Notwithstanding the foregoing, the confidentiality and non-use obligations in this </w:t>
      </w:r>
      <w:r w:rsidR="00AE2A86" w:rsidRPr="00D41EDF">
        <w:rPr>
          <w:szCs w:val="22"/>
        </w:rPr>
        <w:t>a</w:t>
      </w:r>
      <w:r w:rsidRPr="00D41EDF">
        <w:rPr>
          <w:szCs w:val="22"/>
        </w:rPr>
        <w:t xml:space="preserve">greement pertaining to Personal Information shall survive any termination or expiration of this </w:t>
      </w:r>
      <w:r w:rsidR="00AE2A86" w:rsidRPr="00D41EDF">
        <w:rPr>
          <w:szCs w:val="22"/>
        </w:rPr>
        <w:t>a</w:t>
      </w:r>
      <w:r w:rsidRPr="00D41EDF">
        <w:rPr>
          <w:szCs w:val="22"/>
        </w:rPr>
        <w:t>greement</w:t>
      </w:r>
      <w:r w:rsidR="001D0C82" w:rsidRPr="00D41EDF">
        <w:rPr>
          <w:szCs w:val="22"/>
        </w:rPr>
        <w:t xml:space="preserve"> indefinitely</w:t>
      </w:r>
      <w:r w:rsidRPr="00D41EDF">
        <w:rPr>
          <w:szCs w:val="22"/>
        </w:rPr>
        <w:t>.</w:t>
      </w:r>
    </w:p>
    <w:p w14:paraId="494E6C63" w14:textId="77777777" w:rsidR="00B12550" w:rsidRPr="00D41EDF" w:rsidRDefault="00000000" w:rsidP="00B12550">
      <w:pPr>
        <w:pStyle w:val="StandardL1"/>
        <w:rPr>
          <w:szCs w:val="22"/>
        </w:rPr>
      </w:pPr>
      <w:bookmarkStart w:id="72" w:name="_Ref15907787"/>
      <w:r w:rsidRPr="00D41EDF">
        <w:rPr>
          <w:b/>
          <w:bCs/>
          <w:szCs w:val="22"/>
        </w:rPr>
        <w:t>Assignment</w:t>
      </w:r>
      <w:r w:rsidR="0013280B" w:rsidRPr="00D41EDF">
        <w:rPr>
          <w:b/>
          <w:bCs/>
          <w:szCs w:val="22"/>
        </w:rPr>
        <w:t>; Successors and Assigns</w:t>
      </w:r>
      <w:r w:rsidR="00FD7864" w:rsidRPr="00D41EDF">
        <w:rPr>
          <w:b/>
          <w:bCs/>
          <w:szCs w:val="22"/>
        </w:rPr>
        <w:t>.</w:t>
      </w:r>
      <w:r w:rsidR="0009574B" w:rsidRPr="00D41EDF">
        <w:rPr>
          <w:b/>
          <w:bCs/>
          <w:szCs w:val="22"/>
        </w:rPr>
        <w:t xml:space="preserve"> </w:t>
      </w:r>
      <w:r w:rsidRPr="00D41EDF">
        <w:rPr>
          <w:szCs w:val="22"/>
        </w:rPr>
        <w:t xml:space="preserve">Neither this </w:t>
      </w:r>
      <w:r w:rsidR="00AE2A86" w:rsidRPr="00D41EDF">
        <w:rPr>
          <w:szCs w:val="22"/>
        </w:rPr>
        <w:t>a</w:t>
      </w:r>
      <w:r w:rsidRPr="00D41EDF">
        <w:rPr>
          <w:szCs w:val="22"/>
        </w:rPr>
        <w:t xml:space="preserve">greement nor any of the rights or obligations under this </w:t>
      </w:r>
      <w:r w:rsidR="00AE2A86" w:rsidRPr="00D41EDF">
        <w:rPr>
          <w:szCs w:val="22"/>
        </w:rPr>
        <w:t>a</w:t>
      </w:r>
      <w:r w:rsidRPr="00D41EDF">
        <w:rPr>
          <w:szCs w:val="22"/>
        </w:rPr>
        <w:t xml:space="preserve">greement may be assigned by either Party without the prior written consent of the non-assigning Party. Any purported assignment without such consent shall be void and unenforceable. </w:t>
      </w:r>
      <w:bookmarkEnd w:id="72"/>
      <w:r w:rsidR="0013280B" w:rsidRPr="00D41EDF">
        <w:rPr>
          <w:szCs w:val="22"/>
        </w:rPr>
        <w:t>This agreement is for the sole benefit of the Parties hereto and their respective affiliates and each of their respective successors and permitted assigns and is binding upon the Parties and their respective affiliates, successors and permitted assigns.</w:t>
      </w:r>
      <w:r w:rsidR="00651954" w:rsidRPr="00D41EDF">
        <w:rPr>
          <w:szCs w:val="22"/>
        </w:rPr>
        <w:t xml:space="preserve"> </w:t>
      </w:r>
    </w:p>
    <w:p w14:paraId="60A0DED7" w14:textId="77777777" w:rsidR="00824B33" w:rsidRPr="00D41EDF" w:rsidRDefault="00000000" w:rsidP="00824B33">
      <w:pPr>
        <w:pStyle w:val="StandardL1"/>
        <w:rPr>
          <w:szCs w:val="22"/>
        </w:rPr>
      </w:pPr>
      <w:r w:rsidRPr="00D41EDF">
        <w:rPr>
          <w:b/>
          <w:bCs/>
          <w:szCs w:val="22"/>
        </w:rPr>
        <w:t>Amendment</w:t>
      </w:r>
      <w:r w:rsidR="00FD7864" w:rsidRPr="00D41EDF">
        <w:rPr>
          <w:b/>
          <w:bCs/>
          <w:szCs w:val="22"/>
        </w:rPr>
        <w:t>.</w:t>
      </w:r>
      <w:r w:rsidR="0009574B" w:rsidRPr="00D41EDF">
        <w:rPr>
          <w:b/>
          <w:bCs/>
          <w:szCs w:val="22"/>
        </w:rPr>
        <w:t xml:space="preserve"> </w:t>
      </w:r>
      <w:r w:rsidRPr="00D41EDF">
        <w:rPr>
          <w:szCs w:val="22"/>
        </w:rPr>
        <w:t>This agreement may be amended only by a written instrument executed by each of the Parties.</w:t>
      </w:r>
    </w:p>
    <w:p w14:paraId="1691C5E2" w14:textId="77777777" w:rsidR="00C40A48" w:rsidRPr="00D41EDF" w:rsidRDefault="00000000" w:rsidP="0069756A">
      <w:pPr>
        <w:pStyle w:val="StandardL1"/>
        <w:rPr>
          <w:szCs w:val="22"/>
        </w:rPr>
      </w:pPr>
      <w:r w:rsidRPr="00D41EDF">
        <w:rPr>
          <w:b/>
          <w:bCs/>
          <w:szCs w:val="22"/>
        </w:rPr>
        <w:t>Severability</w:t>
      </w:r>
      <w:r w:rsidR="00FD7864" w:rsidRPr="00D41EDF">
        <w:rPr>
          <w:b/>
          <w:bCs/>
          <w:szCs w:val="22"/>
        </w:rPr>
        <w:t>.</w:t>
      </w:r>
      <w:r w:rsidR="0009574B" w:rsidRPr="00D41EDF">
        <w:rPr>
          <w:b/>
          <w:bCs/>
          <w:szCs w:val="22"/>
        </w:rPr>
        <w:t xml:space="preserve"> </w:t>
      </w:r>
      <w:r w:rsidRPr="00D41EDF">
        <w:rPr>
          <w:szCs w:val="22"/>
        </w:rPr>
        <w:t xml:space="preserve">If any term or provision of this </w:t>
      </w:r>
      <w:r w:rsidR="00AE2A86" w:rsidRPr="00D41EDF">
        <w:rPr>
          <w:szCs w:val="22"/>
        </w:rPr>
        <w:t>a</w:t>
      </w:r>
      <w:r w:rsidRPr="00D41EDF">
        <w:rPr>
          <w:szCs w:val="22"/>
        </w:rPr>
        <w:t xml:space="preserve">greement is invalid, illegal or unenforceable in any jurisdiction, such invalidity, illegality or unenforceability shall not affect any other term or provision of this </w:t>
      </w:r>
      <w:r w:rsidR="00AE2A86" w:rsidRPr="00D41EDF">
        <w:rPr>
          <w:szCs w:val="22"/>
        </w:rPr>
        <w:t>a</w:t>
      </w:r>
      <w:r w:rsidRPr="00D41EDF">
        <w:rPr>
          <w:szCs w:val="22"/>
        </w:rPr>
        <w:t>greement or invalidate or render unenforceable such term or provision in any other jurisdiction.</w:t>
      </w:r>
    </w:p>
    <w:p w14:paraId="71613887" w14:textId="77777777" w:rsidR="00C367CA" w:rsidRPr="00D41EDF" w:rsidRDefault="00000000" w:rsidP="00C367CA">
      <w:pPr>
        <w:pStyle w:val="StandardL1"/>
        <w:rPr>
          <w:szCs w:val="22"/>
        </w:rPr>
      </w:pPr>
      <w:bookmarkStart w:id="73" w:name="_DV_M105"/>
      <w:bookmarkEnd w:id="73"/>
      <w:r w:rsidRPr="00D41EDF">
        <w:rPr>
          <w:b/>
          <w:szCs w:val="22"/>
        </w:rPr>
        <w:t>Entire Agreement</w:t>
      </w:r>
      <w:r w:rsidR="00517A58">
        <w:rPr>
          <w:b/>
          <w:szCs w:val="22"/>
        </w:rPr>
        <w:t xml:space="preserve">. </w:t>
      </w:r>
      <w:r w:rsidRPr="00D41EDF">
        <w:rPr>
          <w:szCs w:val="22"/>
        </w:rPr>
        <w:t xml:space="preserve">This agreement constitutes the entire agreement between the Parties with respect to the subject matter of this agreement and supersedes any prior understandings and agreements between the Parties with respect thereto. There are no understandings, representations, warranties, terms, conditions, undertakings or collateral or other agreements, express, implied or statutory, between the Parties with respect to the subject matter of this agreement other than as expressly set forth in this agreement. </w:t>
      </w:r>
    </w:p>
    <w:p w14:paraId="39C2938C" w14:textId="77777777" w:rsidR="00166DCE" w:rsidRPr="00D41EDF" w:rsidRDefault="00000000">
      <w:pPr>
        <w:pStyle w:val="StandardL1"/>
        <w:keepNext/>
        <w:rPr>
          <w:szCs w:val="22"/>
        </w:rPr>
      </w:pPr>
      <w:r w:rsidRPr="00D41EDF">
        <w:rPr>
          <w:b/>
          <w:bCs/>
          <w:szCs w:val="22"/>
        </w:rPr>
        <w:lastRenderedPageBreak/>
        <w:t>Counterparts</w:t>
      </w:r>
      <w:r w:rsidR="00FD7864" w:rsidRPr="00D41EDF">
        <w:rPr>
          <w:b/>
          <w:bCs/>
          <w:szCs w:val="22"/>
        </w:rPr>
        <w:t>.</w:t>
      </w:r>
      <w:r w:rsidR="0009574B" w:rsidRPr="00D41EDF">
        <w:rPr>
          <w:szCs w:val="22"/>
        </w:rPr>
        <w:t xml:space="preserve"> </w:t>
      </w:r>
      <w:r w:rsidR="004B3363" w:rsidRPr="00D41EDF">
        <w:rPr>
          <w:bCs/>
          <w:szCs w:val="22"/>
        </w:rPr>
        <w:t xml:space="preserve">This </w:t>
      </w:r>
      <w:r w:rsidR="00AE2A86" w:rsidRPr="00D41EDF">
        <w:rPr>
          <w:bCs/>
          <w:szCs w:val="22"/>
        </w:rPr>
        <w:t>a</w:t>
      </w:r>
      <w:r w:rsidR="004B3363" w:rsidRPr="00D41EDF">
        <w:rPr>
          <w:bCs/>
          <w:szCs w:val="22"/>
        </w:rPr>
        <w:t xml:space="preserve">greement may be executed and delivered </w:t>
      </w:r>
      <w:r w:rsidRPr="00D41EDF">
        <w:rPr>
          <w:bCs/>
          <w:szCs w:val="22"/>
        </w:rPr>
        <w:t xml:space="preserve">by electronic means, and </w:t>
      </w:r>
      <w:r w:rsidR="004B3363" w:rsidRPr="00D41EDF">
        <w:rPr>
          <w:bCs/>
          <w:szCs w:val="22"/>
        </w:rPr>
        <w:t>may be validly executed in any number of counterparts, all of which taken together shall constitute one and the same agreement and each of which shall constitute an original</w:t>
      </w:r>
      <w:r w:rsidR="004B3363" w:rsidRPr="00D41EDF">
        <w:rPr>
          <w:b/>
          <w:bCs/>
          <w:szCs w:val="22"/>
        </w:rPr>
        <w:t>.</w:t>
      </w:r>
    </w:p>
    <w:p w14:paraId="78A3291D" w14:textId="77777777" w:rsidR="009C7A08" w:rsidRPr="00D41EDF" w:rsidRDefault="00000000" w:rsidP="00114FF7">
      <w:pPr>
        <w:pStyle w:val="StandardL1"/>
        <w:keepNext/>
        <w:numPr>
          <w:ilvl w:val="0"/>
          <w:numId w:val="0"/>
        </w:numPr>
        <w:jc w:val="center"/>
        <w:rPr>
          <w:b/>
          <w:bCs/>
          <w:szCs w:val="22"/>
        </w:rPr>
      </w:pPr>
      <w:r w:rsidRPr="00D41EDF">
        <w:rPr>
          <w:b/>
          <w:bCs/>
          <w:szCs w:val="22"/>
        </w:rPr>
        <w:t>[The next page is the signature page.]</w:t>
      </w:r>
      <w:bookmarkStart w:id="74" w:name="_DV_M116"/>
      <w:bookmarkStart w:id="75" w:name="_DV_M117"/>
      <w:bookmarkStart w:id="76" w:name="_DV_M118"/>
      <w:bookmarkStart w:id="77" w:name="_DV_M119"/>
      <w:bookmarkStart w:id="78" w:name="_DV_M120"/>
      <w:bookmarkEnd w:id="74"/>
      <w:bookmarkEnd w:id="75"/>
      <w:bookmarkEnd w:id="76"/>
      <w:bookmarkEnd w:id="77"/>
      <w:bookmarkEnd w:id="78"/>
    </w:p>
    <w:p w14:paraId="266D33C6" w14:textId="77777777" w:rsidR="00166DCE" w:rsidRPr="00D41EDF" w:rsidRDefault="00166DCE">
      <w:pPr>
        <w:pStyle w:val="OHHpara"/>
        <w:rPr>
          <w:szCs w:val="22"/>
        </w:rPr>
      </w:pPr>
      <w:bookmarkStart w:id="79" w:name="_DV_M107"/>
      <w:bookmarkStart w:id="80" w:name="_DV_M108"/>
      <w:bookmarkStart w:id="81" w:name="_DV_M109"/>
      <w:bookmarkEnd w:id="79"/>
      <w:bookmarkEnd w:id="80"/>
      <w:bookmarkEnd w:id="81"/>
    </w:p>
    <w:p w14:paraId="4667FEAF" w14:textId="77777777" w:rsidR="00166DCE" w:rsidRPr="00D41EDF" w:rsidRDefault="00166DCE">
      <w:pPr>
        <w:rPr>
          <w:szCs w:val="22"/>
        </w:rPr>
        <w:sectPr w:rsidR="00166DCE" w:rsidRPr="00D41ED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008" w:left="1440" w:header="706" w:footer="706" w:gutter="0"/>
          <w:pgNumType w:start="1"/>
          <w:cols w:space="720"/>
          <w:titlePg/>
          <w:docGrid w:linePitch="254"/>
        </w:sectPr>
      </w:pPr>
    </w:p>
    <w:p w14:paraId="1EA24B8E" w14:textId="77777777" w:rsidR="00B94732" w:rsidRPr="00D41EDF" w:rsidRDefault="00000000">
      <w:pPr>
        <w:pStyle w:val="OHHpara"/>
        <w:rPr>
          <w:rStyle w:val="DeltaViewInsertion"/>
          <w:rFonts w:ascii="Times New (W1)" w:hAnsi="Times New (W1)"/>
          <w:szCs w:val="22"/>
          <w:u w:val="none"/>
        </w:rPr>
      </w:pPr>
      <w:bookmarkStart w:id="82" w:name="_DV_M110"/>
      <w:bookmarkStart w:id="83" w:name="_DV_C69"/>
      <w:bookmarkEnd w:id="82"/>
      <w:r w:rsidRPr="00D41EDF">
        <w:rPr>
          <w:rStyle w:val="DeltaViewInsertion"/>
          <w:rFonts w:ascii="Times New (W1)" w:hAnsi="Times New (W1)"/>
          <w:szCs w:val="22"/>
          <w:u w:val="none"/>
        </w:rPr>
        <w:lastRenderedPageBreak/>
        <w:t xml:space="preserve">The Parties have executed this </w:t>
      </w:r>
      <w:r w:rsidR="00AE2A86" w:rsidRPr="00D41EDF">
        <w:rPr>
          <w:rStyle w:val="DeltaViewInsertion"/>
          <w:rFonts w:ascii="Times New (W1)" w:hAnsi="Times New (W1)"/>
          <w:szCs w:val="22"/>
          <w:u w:val="none"/>
        </w:rPr>
        <w:t>a</w:t>
      </w:r>
      <w:r w:rsidRPr="00D41EDF">
        <w:rPr>
          <w:rStyle w:val="DeltaViewInsertion"/>
          <w:rFonts w:ascii="Times New (W1)" w:hAnsi="Times New (W1)"/>
          <w:szCs w:val="22"/>
          <w:u w:val="none"/>
        </w:rPr>
        <w:t>greement as of the date first written above.</w:t>
      </w:r>
    </w:p>
    <w:tbl>
      <w:tblPr>
        <w:tblW w:w="0" w:type="auto"/>
        <w:tblLayout w:type="fixed"/>
        <w:tblLook w:val="0000" w:firstRow="0" w:lastRow="0" w:firstColumn="0" w:lastColumn="0" w:noHBand="0" w:noVBand="0"/>
      </w:tblPr>
      <w:tblGrid>
        <w:gridCol w:w="4248"/>
        <w:gridCol w:w="450"/>
        <w:gridCol w:w="630"/>
        <w:gridCol w:w="4230"/>
      </w:tblGrid>
      <w:tr w:rsidR="00EA4327" w14:paraId="7CDD50F8" w14:textId="77777777">
        <w:trPr>
          <w:cantSplit/>
          <w:trHeight w:val="800"/>
        </w:trPr>
        <w:tc>
          <w:tcPr>
            <w:tcW w:w="4248" w:type="dxa"/>
            <w:vMerge w:val="restart"/>
          </w:tcPr>
          <w:p w14:paraId="5339411B" w14:textId="77777777" w:rsidR="00B94732" w:rsidRPr="00D41EDF" w:rsidRDefault="00B94732">
            <w:pPr>
              <w:pStyle w:val="SigningLine"/>
              <w:keepNext w:val="0"/>
              <w:keepLines w:val="0"/>
              <w:spacing w:before="0" w:after="0"/>
              <w:jc w:val="left"/>
              <w:rPr>
                <w:szCs w:val="22"/>
              </w:rPr>
            </w:pPr>
          </w:p>
        </w:tc>
        <w:tc>
          <w:tcPr>
            <w:tcW w:w="450" w:type="dxa"/>
            <w:vMerge w:val="restart"/>
          </w:tcPr>
          <w:p w14:paraId="56837D54" w14:textId="77777777" w:rsidR="00B94732" w:rsidRPr="00D41EDF" w:rsidRDefault="00B94732">
            <w:pPr>
              <w:pStyle w:val="SigningLine"/>
              <w:keepNext w:val="0"/>
              <w:keepLines w:val="0"/>
              <w:spacing w:before="0" w:after="0"/>
              <w:jc w:val="left"/>
              <w:rPr>
                <w:szCs w:val="22"/>
              </w:rPr>
            </w:pPr>
          </w:p>
        </w:tc>
        <w:tc>
          <w:tcPr>
            <w:tcW w:w="4860" w:type="dxa"/>
            <w:gridSpan w:val="2"/>
            <w:tcBorders>
              <w:bottom w:val="nil"/>
            </w:tcBorders>
          </w:tcPr>
          <w:p w14:paraId="0D6BD529" w14:textId="77777777" w:rsidR="00B94732" w:rsidRPr="00D41EDF" w:rsidRDefault="00000000">
            <w:pPr>
              <w:pStyle w:val="SigningLine"/>
              <w:keepNext w:val="0"/>
              <w:keepLines w:val="0"/>
              <w:spacing w:before="0" w:after="0"/>
              <w:jc w:val="left"/>
              <w:rPr>
                <w:b/>
                <w:bCs/>
                <w:szCs w:val="22"/>
              </w:rPr>
            </w:pPr>
            <w:r w:rsidRPr="00D41EDF">
              <w:rPr>
                <w:rStyle w:val="Prompt"/>
                <w:b/>
                <w:bCs/>
                <w:szCs w:val="22"/>
              </w:rPr>
              <w:t>[DISCLOSING PARTY]</w:t>
            </w:r>
          </w:p>
        </w:tc>
      </w:tr>
      <w:tr w:rsidR="00EA4327" w14:paraId="22FE79B0" w14:textId="77777777">
        <w:trPr>
          <w:cantSplit/>
        </w:trPr>
        <w:tc>
          <w:tcPr>
            <w:tcW w:w="4248" w:type="dxa"/>
            <w:vMerge/>
          </w:tcPr>
          <w:p w14:paraId="51783A72" w14:textId="77777777" w:rsidR="00B94732" w:rsidRPr="00D41EDF" w:rsidRDefault="00B94732">
            <w:pPr>
              <w:pStyle w:val="SigningLine"/>
              <w:keepNext w:val="0"/>
              <w:keepLines w:val="0"/>
              <w:spacing w:before="0" w:after="0"/>
              <w:jc w:val="left"/>
              <w:rPr>
                <w:szCs w:val="22"/>
              </w:rPr>
            </w:pPr>
          </w:p>
        </w:tc>
        <w:tc>
          <w:tcPr>
            <w:tcW w:w="450" w:type="dxa"/>
            <w:vMerge/>
          </w:tcPr>
          <w:p w14:paraId="0C67071A" w14:textId="77777777" w:rsidR="00B94732" w:rsidRPr="00D41EDF" w:rsidRDefault="00B94732">
            <w:pPr>
              <w:pStyle w:val="SigningLine"/>
              <w:keepNext w:val="0"/>
              <w:keepLines w:val="0"/>
              <w:spacing w:before="0" w:after="0"/>
              <w:jc w:val="left"/>
              <w:rPr>
                <w:szCs w:val="22"/>
              </w:rPr>
            </w:pPr>
          </w:p>
        </w:tc>
        <w:tc>
          <w:tcPr>
            <w:tcW w:w="630" w:type="dxa"/>
          </w:tcPr>
          <w:p w14:paraId="67882232" w14:textId="77777777" w:rsidR="00B94732" w:rsidRPr="00D41EDF" w:rsidRDefault="00000000">
            <w:pPr>
              <w:pStyle w:val="SigningLine"/>
              <w:keepNext w:val="0"/>
              <w:keepLines w:val="0"/>
              <w:spacing w:before="0" w:after="0"/>
              <w:jc w:val="right"/>
              <w:rPr>
                <w:szCs w:val="22"/>
              </w:rPr>
            </w:pPr>
            <w:r w:rsidRPr="00D41EDF">
              <w:rPr>
                <w:szCs w:val="22"/>
              </w:rPr>
              <w:t>By:</w:t>
            </w:r>
          </w:p>
        </w:tc>
        <w:tc>
          <w:tcPr>
            <w:tcW w:w="4230" w:type="dxa"/>
            <w:tcBorders>
              <w:bottom w:val="single" w:sz="4" w:space="0" w:color="auto"/>
            </w:tcBorders>
          </w:tcPr>
          <w:p w14:paraId="6C94C961" w14:textId="77777777" w:rsidR="00B94732" w:rsidRPr="00D41EDF" w:rsidRDefault="00B94732">
            <w:pPr>
              <w:pStyle w:val="SigningLine"/>
              <w:keepNext w:val="0"/>
              <w:keepLines w:val="0"/>
              <w:spacing w:before="0" w:after="0"/>
              <w:jc w:val="left"/>
              <w:rPr>
                <w:szCs w:val="22"/>
              </w:rPr>
            </w:pPr>
          </w:p>
        </w:tc>
      </w:tr>
      <w:tr w:rsidR="00EA4327" w14:paraId="6C0A1945" w14:textId="77777777">
        <w:trPr>
          <w:cantSplit/>
          <w:trHeight w:val="174"/>
        </w:trPr>
        <w:tc>
          <w:tcPr>
            <w:tcW w:w="4248" w:type="dxa"/>
            <w:vMerge/>
          </w:tcPr>
          <w:p w14:paraId="178F1AB3" w14:textId="77777777" w:rsidR="00B94732" w:rsidRPr="00D41EDF" w:rsidRDefault="00B94732">
            <w:pPr>
              <w:pStyle w:val="SigningLine"/>
              <w:keepNext w:val="0"/>
              <w:keepLines w:val="0"/>
              <w:spacing w:before="0" w:after="0"/>
              <w:jc w:val="left"/>
              <w:rPr>
                <w:szCs w:val="22"/>
              </w:rPr>
            </w:pPr>
          </w:p>
        </w:tc>
        <w:tc>
          <w:tcPr>
            <w:tcW w:w="450" w:type="dxa"/>
            <w:vMerge/>
          </w:tcPr>
          <w:p w14:paraId="67FFFC9F" w14:textId="77777777" w:rsidR="00B94732" w:rsidRPr="00D41EDF" w:rsidRDefault="00B94732">
            <w:pPr>
              <w:pStyle w:val="SigningLine"/>
              <w:keepNext w:val="0"/>
              <w:keepLines w:val="0"/>
              <w:spacing w:before="0" w:after="0"/>
              <w:jc w:val="left"/>
              <w:rPr>
                <w:szCs w:val="22"/>
              </w:rPr>
            </w:pPr>
          </w:p>
        </w:tc>
        <w:tc>
          <w:tcPr>
            <w:tcW w:w="630" w:type="dxa"/>
          </w:tcPr>
          <w:p w14:paraId="628B576C" w14:textId="77777777" w:rsidR="00B94732" w:rsidRPr="00D41EDF" w:rsidRDefault="00B94732">
            <w:pPr>
              <w:pStyle w:val="SigningLine"/>
              <w:keepNext w:val="0"/>
              <w:keepLines w:val="0"/>
              <w:spacing w:before="0" w:after="0"/>
              <w:jc w:val="left"/>
              <w:rPr>
                <w:szCs w:val="22"/>
              </w:rPr>
            </w:pPr>
          </w:p>
        </w:tc>
        <w:tc>
          <w:tcPr>
            <w:tcW w:w="4230" w:type="dxa"/>
          </w:tcPr>
          <w:p w14:paraId="16A5A726" w14:textId="77777777" w:rsidR="00B94732" w:rsidRPr="00D41EDF" w:rsidRDefault="00000000">
            <w:pPr>
              <w:pStyle w:val="SigningLine"/>
              <w:keepNext w:val="0"/>
              <w:keepLines w:val="0"/>
              <w:spacing w:before="0" w:after="0"/>
              <w:jc w:val="left"/>
              <w:rPr>
                <w:szCs w:val="22"/>
              </w:rPr>
            </w:pPr>
            <w:r w:rsidRPr="00D41EDF">
              <w:rPr>
                <w:szCs w:val="22"/>
              </w:rPr>
              <w:t xml:space="preserve">Name: </w:t>
            </w:r>
          </w:p>
        </w:tc>
      </w:tr>
      <w:tr w:rsidR="00EA4327" w14:paraId="7A6CE08C" w14:textId="77777777">
        <w:trPr>
          <w:cantSplit/>
          <w:trHeight w:val="174"/>
        </w:trPr>
        <w:tc>
          <w:tcPr>
            <w:tcW w:w="4248" w:type="dxa"/>
            <w:vMerge/>
          </w:tcPr>
          <w:p w14:paraId="5A785C4F" w14:textId="77777777" w:rsidR="00B94732" w:rsidRPr="00D41EDF" w:rsidRDefault="00B94732">
            <w:pPr>
              <w:pStyle w:val="SigningLine"/>
              <w:keepNext w:val="0"/>
              <w:keepLines w:val="0"/>
              <w:spacing w:before="0" w:after="0"/>
              <w:jc w:val="left"/>
              <w:rPr>
                <w:szCs w:val="22"/>
              </w:rPr>
            </w:pPr>
          </w:p>
        </w:tc>
        <w:tc>
          <w:tcPr>
            <w:tcW w:w="450" w:type="dxa"/>
            <w:vMerge/>
          </w:tcPr>
          <w:p w14:paraId="567A206F" w14:textId="77777777" w:rsidR="00B94732" w:rsidRPr="00D41EDF" w:rsidRDefault="00B94732">
            <w:pPr>
              <w:pStyle w:val="SigningLine"/>
              <w:keepNext w:val="0"/>
              <w:keepLines w:val="0"/>
              <w:spacing w:before="0" w:after="0"/>
              <w:jc w:val="left"/>
              <w:rPr>
                <w:szCs w:val="22"/>
              </w:rPr>
            </w:pPr>
          </w:p>
        </w:tc>
        <w:tc>
          <w:tcPr>
            <w:tcW w:w="630" w:type="dxa"/>
          </w:tcPr>
          <w:p w14:paraId="263B2515" w14:textId="77777777" w:rsidR="00B94732" w:rsidRPr="00D41EDF" w:rsidRDefault="00B94732">
            <w:pPr>
              <w:pStyle w:val="SigningLine"/>
              <w:keepNext w:val="0"/>
              <w:keepLines w:val="0"/>
              <w:spacing w:before="0" w:after="0"/>
              <w:jc w:val="left"/>
              <w:rPr>
                <w:szCs w:val="22"/>
              </w:rPr>
            </w:pPr>
          </w:p>
        </w:tc>
        <w:tc>
          <w:tcPr>
            <w:tcW w:w="4230" w:type="dxa"/>
          </w:tcPr>
          <w:p w14:paraId="460A598A" w14:textId="77777777" w:rsidR="00B94732" w:rsidRPr="00D41EDF" w:rsidRDefault="00000000">
            <w:pPr>
              <w:pStyle w:val="SigningLine"/>
              <w:keepNext w:val="0"/>
              <w:keepLines w:val="0"/>
              <w:spacing w:before="0" w:after="0"/>
              <w:jc w:val="left"/>
              <w:rPr>
                <w:rStyle w:val="Prompt"/>
                <w:szCs w:val="22"/>
              </w:rPr>
            </w:pPr>
            <w:r w:rsidRPr="00D41EDF">
              <w:rPr>
                <w:szCs w:val="22"/>
              </w:rPr>
              <w:t xml:space="preserve">Title: </w:t>
            </w:r>
          </w:p>
          <w:p w14:paraId="1619E4D8" w14:textId="77777777" w:rsidR="00B94732" w:rsidRPr="00D41EDF" w:rsidRDefault="00B94732">
            <w:pPr>
              <w:pStyle w:val="SigningLine"/>
              <w:keepNext w:val="0"/>
              <w:keepLines w:val="0"/>
              <w:spacing w:before="0" w:after="0"/>
              <w:jc w:val="left"/>
              <w:rPr>
                <w:szCs w:val="22"/>
              </w:rPr>
            </w:pPr>
          </w:p>
        </w:tc>
      </w:tr>
      <w:tr w:rsidR="00EA4327" w14:paraId="135C5D30" w14:textId="77777777">
        <w:trPr>
          <w:cantSplit/>
        </w:trPr>
        <w:tc>
          <w:tcPr>
            <w:tcW w:w="4248" w:type="dxa"/>
            <w:vMerge/>
          </w:tcPr>
          <w:p w14:paraId="3DEF4FE6" w14:textId="77777777" w:rsidR="00B94732" w:rsidRPr="00D41EDF" w:rsidRDefault="00B94732">
            <w:pPr>
              <w:pStyle w:val="SigningLine"/>
              <w:keepNext w:val="0"/>
              <w:keepLines w:val="0"/>
              <w:spacing w:before="0" w:after="0"/>
              <w:jc w:val="left"/>
              <w:rPr>
                <w:szCs w:val="22"/>
              </w:rPr>
            </w:pPr>
          </w:p>
        </w:tc>
        <w:tc>
          <w:tcPr>
            <w:tcW w:w="450" w:type="dxa"/>
            <w:vMerge/>
          </w:tcPr>
          <w:p w14:paraId="20D8F9E8" w14:textId="77777777" w:rsidR="00B94732" w:rsidRPr="00D41EDF" w:rsidRDefault="00B94732">
            <w:pPr>
              <w:pStyle w:val="SigningLine"/>
              <w:keepNext w:val="0"/>
              <w:keepLines w:val="0"/>
              <w:spacing w:before="0" w:after="0"/>
              <w:jc w:val="left"/>
              <w:rPr>
                <w:szCs w:val="22"/>
              </w:rPr>
            </w:pPr>
          </w:p>
        </w:tc>
        <w:tc>
          <w:tcPr>
            <w:tcW w:w="630" w:type="dxa"/>
          </w:tcPr>
          <w:p w14:paraId="3EF7FA78" w14:textId="77777777" w:rsidR="00B94732" w:rsidRPr="00D41EDF" w:rsidRDefault="00000000">
            <w:pPr>
              <w:pStyle w:val="SigningLine"/>
              <w:keepNext w:val="0"/>
              <w:keepLines w:val="0"/>
              <w:spacing w:before="0" w:after="0"/>
              <w:jc w:val="right"/>
              <w:rPr>
                <w:szCs w:val="22"/>
              </w:rPr>
            </w:pPr>
            <w:r w:rsidRPr="00D41EDF">
              <w:rPr>
                <w:szCs w:val="22"/>
              </w:rPr>
              <w:t>By:</w:t>
            </w:r>
          </w:p>
        </w:tc>
        <w:tc>
          <w:tcPr>
            <w:tcW w:w="4230" w:type="dxa"/>
            <w:tcBorders>
              <w:bottom w:val="single" w:sz="4" w:space="0" w:color="auto"/>
            </w:tcBorders>
          </w:tcPr>
          <w:p w14:paraId="4A50A87B" w14:textId="77777777" w:rsidR="00B94732" w:rsidRPr="00D41EDF" w:rsidRDefault="00B94732">
            <w:pPr>
              <w:pStyle w:val="SigningLine"/>
              <w:keepNext w:val="0"/>
              <w:keepLines w:val="0"/>
              <w:spacing w:before="0" w:after="0"/>
              <w:jc w:val="left"/>
              <w:rPr>
                <w:szCs w:val="22"/>
              </w:rPr>
            </w:pPr>
          </w:p>
        </w:tc>
      </w:tr>
      <w:tr w:rsidR="00EA4327" w14:paraId="218B1440" w14:textId="77777777">
        <w:trPr>
          <w:cantSplit/>
          <w:trHeight w:val="174"/>
        </w:trPr>
        <w:tc>
          <w:tcPr>
            <w:tcW w:w="4248" w:type="dxa"/>
            <w:vMerge/>
          </w:tcPr>
          <w:p w14:paraId="596FC07F" w14:textId="77777777" w:rsidR="00B94732" w:rsidRPr="00D41EDF" w:rsidRDefault="00B94732">
            <w:pPr>
              <w:pStyle w:val="SigningLine"/>
              <w:keepNext w:val="0"/>
              <w:keepLines w:val="0"/>
              <w:spacing w:before="0" w:after="0"/>
              <w:jc w:val="left"/>
              <w:rPr>
                <w:szCs w:val="22"/>
              </w:rPr>
            </w:pPr>
          </w:p>
        </w:tc>
        <w:tc>
          <w:tcPr>
            <w:tcW w:w="450" w:type="dxa"/>
            <w:vMerge/>
          </w:tcPr>
          <w:p w14:paraId="2F389B9C" w14:textId="77777777" w:rsidR="00B94732" w:rsidRPr="00D41EDF" w:rsidRDefault="00B94732">
            <w:pPr>
              <w:pStyle w:val="SigningLine"/>
              <w:keepNext w:val="0"/>
              <w:keepLines w:val="0"/>
              <w:spacing w:before="0" w:after="0"/>
              <w:jc w:val="left"/>
              <w:rPr>
                <w:szCs w:val="22"/>
              </w:rPr>
            </w:pPr>
          </w:p>
        </w:tc>
        <w:tc>
          <w:tcPr>
            <w:tcW w:w="630" w:type="dxa"/>
          </w:tcPr>
          <w:p w14:paraId="29B6707D" w14:textId="77777777" w:rsidR="00B94732" w:rsidRPr="00D41EDF" w:rsidRDefault="00B94732">
            <w:pPr>
              <w:pStyle w:val="SigningLine"/>
              <w:keepNext w:val="0"/>
              <w:keepLines w:val="0"/>
              <w:spacing w:before="0" w:after="0"/>
              <w:jc w:val="left"/>
              <w:rPr>
                <w:szCs w:val="22"/>
              </w:rPr>
            </w:pPr>
          </w:p>
        </w:tc>
        <w:tc>
          <w:tcPr>
            <w:tcW w:w="4230" w:type="dxa"/>
          </w:tcPr>
          <w:p w14:paraId="57062375" w14:textId="77777777" w:rsidR="00B94732" w:rsidRPr="00D41EDF" w:rsidRDefault="00000000">
            <w:pPr>
              <w:pStyle w:val="SigningLine"/>
              <w:keepNext w:val="0"/>
              <w:keepLines w:val="0"/>
              <w:spacing w:before="0" w:after="0"/>
              <w:jc w:val="left"/>
              <w:rPr>
                <w:szCs w:val="22"/>
              </w:rPr>
            </w:pPr>
            <w:r w:rsidRPr="00D41EDF">
              <w:rPr>
                <w:szCs w:val="22"/>
              </w:rPr>
              <w:t xml:space="preserve">Name: </w:t>
            </w:r>
          </w:p>
        </w:tc>
      </w:tr>
      <w:tr w:rsidR="00EA4327" w14:paraId="56ABAFBA" w14:textId="77777777">
        <w:trPr>
          <w:cantSplit/>
          <w:trHeight w:val="174"/>
        </w:trPr>
        <w:tc>
          <w:tcPr>
            <w:tcW w:w="4248" w:type="dxa"/>
            <w:vMerge/>
          </w:tcPr>
          <w:p w14:paraId="6F949F6F" w14:textId="77777777" w:rsidR="00B94732" w:rsidRPr="00D41EDF" w:rsidRDefault="00B94732">
            <w:pPr>
              <w:pStyle w:val="SigningLine"/>
              <w:keepNext w:val="0"/>
              <w:keepLines w:val="0"/>
              <w:spacing w:before="0" w:after="0"/>
              <w:jc w:val="left"/>
              <w:rPr>
                <w:szCs w:val="22"/>
              </w:rPr>
            </w:pPr>
          </w:p>
        </w:tc>
        <w:tc>
          <w:tcPr>
            <w:tcW w:w="450" w:type="dxa"/>
            <w:vMerge/>
          </w:tcPr>
          <w:p w14:paraId="33B54A67" w14:textId="77777777" w:rsidR="00B94732" w:rsidRPr="00D41EDF" w:rsidRDefault="00B94732">
            <w:pPr>
              <w:pStyle w:val="SigningLine"/>
              <w:keepNext w:val="0"/>
              <w:keepLines w:val="0"/>
              <w:spacing w:before="0" w:after="0"/>
              <w:jc w:val="left"/>
              <w:rPr>
                <w:szCs w:val="22"/>
              </w:rPr>
            </w:pPr>
          </w:p>
        </w:tc>
        <w:tc>
          <w:tcPr>
            <w:tcW w:w="630" w:type="dxa"/>
          </w:tcPr>
          <w:p w14:paraId="4CF42C9B" w14:textId="77777777" w:rsidR="00B94732" w:rsidRPr="00D41EDF" w:rsidRDefault="00B94732">
            <w:pPr>
              <w:pStyle w:val="SigningLine"/>
              <w:keepNext w:val="0"/>
              <w:keepLines w:val="0"/>
              <w:spacing w:before="0" w:after="0"/>
              <w:jc w:val="left"/>
              <w:rPr>
                <w:szCs w:val="22"/>
              </w:rPr>
            </w:pPr>
          </w:p>
        </w:tc>
        <w:tc>
          <w:tcPr>
            <w:tcW w:w="4230" w:type="dxa"/>
          </w:tcPr>
          <w:p w14:paraId="4E601252" w14:textId="77777777" w:rsidR="00B94732" w:rsidRPr="00D41EDF" w:rsidRDefault="00000000">
            <w:pPr>
              <w:pStyle w:val="SigningLine"/>
              <w:keepNext w:val="0"/>
              <w:keepLines w:val="0"/>
              <w:spacing w:before="0" w:after="0"/>
              <w:jc w:val="left"/>
              <w:rPr>
                <w:szCs w:val="22"/>
              </w:rPr>
            </w:pPr>
            <w:r w:rsidRPr="00D41EDF">
              <w:rPr>
                <w:szCs w:val="22"/>
              </w:rPr>
              <w:t xml:space="preserve">Title: </w:t>
            </w:r>
          </w:p>
        </w:tc>
      </w:tr>
    </w:tbl>
    <w:p w14:paraId="1381478B" w14:textId="77777777" w:rsidR="00B94732" w:rsidRPr="00D41EDF" w:rsidRDefault="00B94732">
      <w:pPr>
        <w:pStyle w:val="OHHpara"/>
        <w:rPr>
          <w:rStyle w:val="DeltaViewInsertion"/>
          <w:rFonts w:ascii="Times New (W1)" w:hAnsi="Times New (W1)"/>
          <w:b/>
          <w:bCs/>
          <w:szCs w:val="22"/>
          <w:u w:val="none"/>
        </w:rPr>
      </w:pPr>
    </w:p>
    <w:tbl>
      <w:tblPr>
        <w:tblW w:w="0" w:type="auto"/>
        <w:tblLayout w:type="fixed"/>
        <w:tblLook w:val="0000" w:firstRow="0" w:lastRow="0" w:firstColumn="0" w:lastColumn="0" w:noHBand="0" w:noVBand="0"/>
      </w:tblPr>
      <w:tblGrid>
        <w:gridCol w:w="4248"/>
        <w:gridCol w:w="450"/>
        <w:gridCol w:w="630"/>
        <w:gridCol w:w="4230"/>
      </w:tblGrid>
      <w:tr w:rsidR="00EA4327" w14:paraId="7D6B406F" w14:textId="77777777" w:rsidTr="00F81A5B">
        <w:trPr>
          <w:cantSplit/>
          <w:trHeight w:val="800"/>
        </w:trPr>
        <w:tc>
          <w:tcPr>
            <w:tcW w:w="4248" w:type="dxa"/>
            <w:vMerge w:val="restart"/>
          </w:tcPr>
          <w:p w14:paraId="61A25239" w14:textId="77777777" w:rsidR="00B94732" w:rsidRPr="00D41EDF" w:rsidRDefault="00B94732" w:rsidP="00F81A5B">
            <w:pPr>
              <w:pStyle w:val="SigningLine"/>
              <w:keepNext w:val="0"/>
              <w:keepLines w:val="0"/>
              <w:spacing w:before="0" w:after="0"/>
              <w:jc w:val="left"/>
              <w:rPr>
                <w:szCs w:val="22"/>
              </w:rPr>
            </w:pPr>
          </w:p>
        </w:tc>
        <w:tc>
          <w:tcPr>
            <w:tcW w:w="450" w:type="dxa"/>
            <w:vMerge w:val="restart"/>
          </w:tcPr>
          <w:p w14:paraId="2B392D6C" w14:textId="77777777" w:rsidR="00B94732" w:rsidRPr="00D41EDF" w:rsidRDefault="00B94732" w:rsidP="00F81A5B">
            <w:pPr>
              <w:pStyle w:val="SigningLine"/>
              <w:keepNext w:val="0"/>
              <w:keepLines w:val="0"/>
              <w:spacing w:before="0" w:after="0"/>
              <w:jc w:val="left"/>
              <w:rPr>
                <w:szCs w:val="22"/>
              </w:rPr>
            </w:pPr>
          </w:p>
        </w:tc>
        <w:tc>
          <w:tcPr>
            <w:tcW w:w="4860" w:type="dxa"/>
            <w:gridSpan w:val="2"/>
            <w:tcBorders>
              <w:bottom w:val="nil"/>
            </w:tcBorders>
          </w:tcPr>
          <w:p w14:paraId="4B906479" w14:textId="77777777" w:rsidR="00B94732" w:rsidRPr="00D41EDF" w:rsidRDefault="00000000" w:rsidP="00F81A5B">
            <w:pPr>
              <w:pStyle w:val="SigningLine"/>
              <w:keepNext w:val="0"/>
              <w:keepLines w:val="0"/>
              <w:spacing w:before="0" w:after="0"/>
              <w:jc w:val="left"/>
              <w:rPr>
                <w:b/>
                <w:bCs/>
                <w:szCs w:val="22"/>
              </w:rPr>
            </w:pPr>
            <w:r w:rsidRPr="00D41EDF">
              <w:rPr>
                <w:rStyle w:val="Prompt"/>
                <w:b/>
                <w:bCs/>
                <w:szCs w:val="22"/>
              </w:rPr>
              <w:t>[RECIPIENT]</w:t>
            </w:r>
          </w:p>
        </w:tc>
      </w:tr>
      <w:tr w:rsidR="00EA4327" w14:paraId="5A5F613F" w14:textId="77777777" w:rsidTr="00F81A5B">
        <w:trPr>
          <w:cantSplit/>
        </w:trPr>
        <w:tc>
          <w:tcPr>
            <w:tcW w:w="4248" w:type="dxa"/>
            <w:vMerge/>
          </w:tcPr>
          <w:p w14:paraId="1693D14C" w14:textId="77777777" w:rsidR="00B94732" w:rsidRPr="00D41EDF" w:rsidRDefault="00B94732" w:rsidP="00F81A5B">
            <w:pPr>
              <w:pStyle w:val="SigningLine"/>
              <w:keepNext w:val="0"/>
              <w:keepLines w:val="0"/>
              <w:spacing w:before="0" w:after="0"/>
              <w:jc w:val="left"/>
              <w:rPr>
                <w:szCs w:val="22"/>
              </w:rPr>
            </w:pPr>
          </w:p>
        </w:tc>
        <w:tc>
          <w:tcPr>
            <w:tcW w:w="450" w:type="dxa"/>
            <w:vMerge/>
          </w:tcPr>
          <w:p w14:paraId="3FD10489" w14:textId="77777777" w:rsidR="00B94732" w:rsidRPr="00D41EDF" w:rsidRDefault="00B94732" w:rsidP="00F81A5B">
            <w:pPr>
              <w:pStyle w:val="SigningLine"/>
              <w:keepNext w:val="0"/>
              <w:keepLines w:val="0"/>
              <w:spacing w:before="0" w:after="0"/>
              <w:jc w:val="left"/>
              <w:rPr>
                <w:szCs w:val="22"/>
              </w:rPr>
            </w:pPr>
          </w:p>
        </w:tc>
        <w:tc>
          <w:tcPr>
            <w:tcW w:w="630" w:type="dxa"/>
          </w:tcPr>
          <w:p w14:paraId="50A7D0E3" w14:textId="77777777" w:rsidR="00B94732" w:rsidRPr="00D41EDF" w:rsidRDefault="00000000" w:rsidP="00F81A5B">
            <w:pPr>
              <w:pStyle w:val="SigningLine"/>
              <w:keepNext w:val="0"/>
              <w:keepLines w:val="0"/>
              <w:spacing w:before="0" w:after="0"/>
              <w:jc w:val="right"/>
              <w:rPr>
                <w:szCs w:val="22"/>
              </w:rPr>
            </w:pPr>
            <w:r w:rsidRPr="00D41EDF">
              <w:rPr>
                <w:szCs w:val="22"/>
              </w:rPr>
              <w:t>By:</w:t>
            </w:r>
          </w:p>
        </w:tc>
        <w:tc>
          <w:tcPr>
            <w:tcW w:w="4230" w:type="dxa"/>
            <w:tcBorders>
              <w:bottom w:val="single" w:sz="4" w:space="0" w:color="auto"/>
            </w:tcBorders>
          </w:tcPr>
          <w:p w14:paraId="51057B7E" w14:textId="77777777" w:rsidR="00B94732" w:rsidRPr="00D41EDF" w:rsidRDefault="00B94732" w:rsidP="00F81A5B">
            <w:pPr>
              <w:pStyle w:val="SigningLine"/>
              <w:keepNext w:val="0"/>
              <w:keepLines w:val="0"/>
              <w:spacing w:before="0" w:after="0"/>
              <w:jc w:val="left"/>
              <w:rPr>
                <w:szCs w:val="22"/>
              </w:rPr>
            </w:pPr>
          </w:p>
        </w:tc>
      </w:tr>
      <w:tr w:rsidR="00EA4327" w14:paraId="13C45770" w14:textId="77777777" w:rsidTr="00F81A5B">
        <w:trPr>
          <w:cantSplit/>
          <w:trHeight w:val="174"/>
        </w:trPr>
        <w:tc>
          <w:tcPr>
            <w:tcW w:w="4248" w:type="dxa"/>
            <w:vMerge/>
          </w:tcPr>
          <w:p w14:paraId="18228AE0" w14:textId="77777777" w:rsidR="00B94732" w:rsidRPr="00D41EDF" w:rsidRDefault="00B94732" w:rsidP="00F81A5B">
            <w:pPr>
              <w:pStyle w:val="SigningLine"/>
              <w:keepNext w:val="0"/>
              <w:keepLines w:val="0"/>
              <w:spacing w:before="0" w:after="0"/>
              <w:jc w:val="left"/>
              <w:rPr>
                <w:szCs w:val="22"/>
              </w:rPr>
            </w:pPr>
          </w:p>
        </w:tc>
        <w:tc>
          <w:tcPr>
            <w:tcW w:w="450" w:type="dxa"/>
            <w:vMerge/>
          </w:tcPr>
          <w:p w14:paraId="003676D1" w14:textId="77777777" w:rsidR="00B94732" w:rsidRPr="00D41EDF" w:rsidRDefault="00B94732" w:rsidP="00F81A5B">
            <w:pPr>
              <w:pStyle w:val="SigningLine"/>
              <w:keepNext w:val="0"/>
              <w:keepLines w:val="0"/>
              <w:spacing w:before="0" w:after="0"/>
              <w:jc w:val="left"/>
              <w:rPr>
                <w:szCs w:val="22"/>
              </w:rPr>
            </w:pPr>
          </w:p>
        </w:tc>
        <w:tc>
          <w:tcPr>
            <w:tcW w:w="630" w:type="dxa"/>
          </w:tcPr>
          <w:p w14:paraId="4478CF52" w14:textId="77777777" w:rsidR="00B94732" w:rsidRPr="00D41EDF" w:rsidRDefault="00B94732" w:rsidP="00F81A5B">
            <w:pPr>
              <w:pStyle w:val="SigningLine"/>
              <w:keepNext w:val="0"/>
              <w:keepLines w:val="0"/>
              <w:spacing w:before="0" w:after="0"/>
              <w:jc w:val="left"/>
              <w:rPr>
                <w:szCs w:val="22"/>
              </w:rPr>
            </w:pPr>
          </w:p>
        </w:tc>
        <w:tc>
          <w:tcPr>
            <w:tcW w:w="4230" w:type="dxa"/>
          </w:tcPr>
          <w:p w14:paraId="69B65AC0" w14:textId="77777777" w:rsidR="00B94732" w:rsidRPr="00D41EDF" w:rsidRDefault="00000000" w:rsidP="00F81A5B">
            <w:pPr>
              <w:pStyle w:val="SigningLine"/>
              <w:keepNext w:val="0"/>
              <w:keepLines w:val="0"/>
              <w:spacing w:before="0" w:after="0"/>
              <w:jc w:val="left"/>
              <w:rPr>
                <w:szCs w:val="22"/>
              </w:rPr>
            </w:pPr>
            <w:r w:rsidRPr="00D41EDF">
              <w:rPr>
                <w:szCs w:val="22"/>
              </w:rPr>
              <w:t xml:space="preserve">Name: </w:t>
            </w:r>
          </w:p>
        </w:tc>
      </w:tr>
      <w:tr w:rsidR="00EA4327" w14:paraId="57614C0F" w14:textId="77777777" w:rsidTr="00F81A5B">
        <w:trPr>
          <w:cantSplit/>
          <w:trHeight w:val="174"/>
        </w:trPr>
        <w:tc>
          <w:tcPr>
            <w:tcW w:w="4248" w:type="dxa"/>
            <w:vMerge/>
          </w:tcPr>
          <w:p w14:paraId="6E5B1570" w14:textId="77777777" w:rsidR="00B94732" w:rsidRPr="00D41EDF" w:rsidRDefault="00B94732" w:rsidP="00F81A5B">
            <w:pPr>
              <w:pStyle w:val="SigningLine"/>
              <w:keepNext w:val="0"/>
              <w:keepLines w:val="0"/>
              <w:spacing w:before="0" w:after="0"/>
              <w:jc w:val="left"/>
              <w:rPr>
                <w:szCs w:val="22"/>
              </w:rPr>
            </w:pPr>
          </w:p>
        </w:tc>
        <w:tc>
          <w:tcPr>
            <w:tcW w:w="450" w:type="dxa"/>
            <w:vMerge/>
          </w:tcPr>
          <w:p w14:paraId="37525AE8" w14:textId="77777777" w:rsidR="00B94732" w:rsidRPr="00D41EDF" w:rsidRDefault="00B94732" w:rsidP="00F81A5B">
            <w:pPr>
              <w:pStyle w:val="SigningLine"/>
              <w:keepNext w:val="0"/>
              <w:keepLines w:val="0"/>
              <w:spacing w:before="0" w:after="0"/>
              <w:jc w:val="left"/>
              <w:rPr>
                <w:szCs w:val="22"/>
              </w:rPr>
            </w:pPr>
          </w:p>
        </w:tc>
        <w:tc>
          <w:tcPr>
            <w:tcW w:w="630" w:type="dxa"/>
          </w:tcPr>
          <w:p w14:paraId="6D763B70" w14:textId="77777777" w:rsidR="00B94732" w:rsidRPr="00D41EDF" w:rsidRDefault="00B94732" w:rsidP="00F81A5B">
            <w:pPr>
              <w:pStyle w:val="SigningLine"/>
              <w:keepNext w:val="0"/>
              <w:keepLines w:val="0"/>
              <w:spacing w:before="0" w:after="0"/>
              <w:jc w:val="left"/>
              <w:rPr>
                <w:szCs w:val="22"/>
              </w:rPr>
            </w:pPr>
          </w:p>
        </w:tc>
        <w:tc>
          <w:tcPr>
            <w:tcW w:w="4230" w:type="dxa"/>
          </w:tcPr>
          <w:p w14:paraId="6BD32AA0" w14:textId="77777777" w:rsidR="00B94732" w:rsidRPr="00D41EDF" w:rsidRDefault="00000000" w:rsidP="00F81A5B">
            <w:pPr>
              <w:pStyle w:val="SigningLine"/>
              <w:keepNext w:val="0"/>
              <w:keepLines w:val="0"/>
              <w:spacing w:before="0" w:after="0"/>
              <w:jc w:val="left"/>
              <w:rPr>
                <w:rStyle w:val="Prompt"/>
                <w:szCs w:val="22"/>
              </w:rPr>
            </w:pPr>
            <w:r w:rsidRPr="00D41EDF">
              <w:rPr>
                <w:szCs w:val="22"/>
              </w:rPr>
              <w:t xml:space="preserve">Title: </w:t>
            </w:r>
          </w:p>
          <w:p w14:paraId="1F172E8B" w14:textId="77777777" w:rsidR="00B94732" w:rsidRPr="00D41EDF" w:rsidRDefault="00B94732" w:rsidP="00F81A5B">
            <w:pPr>
              <w:pStyle w:val="SigningLine"/>
              <w:keepNext w:val="0"/>
              <w:keepLines w:val="0"/>
              <w:spacing w:before="0" w:after="0"/>
              <w:jc w:val="left"/>
              <w:rPr>
                <w:szCs w:val="22"/>
              </w:rPr>
            </w:pPr>
          </w:p>
        </w:tc>
      </w:tr>
      <w:tr w:rsidR="00EA4327" w14:paraId="2F3C52F0" w14:textId="77777777" w:rsidTr="00F81A5B">
        <w:trPr>
          <w:cantSplit/>
        </w:trPr>
        <w:tc>
          <w:tcPr>
            <w:tcW w:w="4248" w:type="dxa"/>
            <w:vMerge/>
          </w:tcPr>
          <w:p w14:paraId="4AAFB2D1" w14:textId="77777777" w:rsidR="00B94732" w:rsidRPr="00D41EDF" w:rsidRDefault="00B94732" w:rsidP="00F81A5B">
            <w:pPr>
              <w:pStyle w:val="SigningLine"/>
              <w:keepNext w:val="0"/>
              <w:keepLines w:val="0"/>
              <w:spacing w:before="0" w:after="0"/>
              <w:jc w:val="left"/>
              <w:rPr>
                <w:szCs w:val="22"/>
              </w:rPr>
            </w:pPr>
          </w:p>
        </w:tc>
        <w:tc>
          <w:tcPr>
            <w:tcW w:w="450" w:type="dxa"/>
            <w:vMerge/>
          </w:tcPr>
          <w:p w14:paraId="516BCDD2" w14:textId="77777777" w:rsidR="00B94732" w:rsidRPr="00D41EDF" w:rsidRDefault="00B94732" w:rsidP="00F81A5B">
            <w:pPr>
              <w:pStyle w:val="SigningLine"/>
              <w:keepNext w:val="0"/>
              <w:keepLines w:val="0"/>
              <w:spacing w:before="0" w:after="0"/>
              <w:jc w:val="left"/>
              <w:rPr>
                <w:szCs w:val="22"/>
              </w:rPr>
            </w:pPr>
          </w:p>
        </w:tc>
        <w:tc>
          <w:tcPr>
            <w:tcW w:w="630" w:type="dxa"/>
          </w:tcPr>
          <w:p w14:paraId="2FC3DF96" w14:textId="77777777" w:rsidR="00B94732" w:rsidRPr="00D41EDF" w:rsidRDefault="00000000" w:rsidP="00F81A5B">
            <w:pPr>
              <w:pStyle w:val="SigningLine"/>
              <w:keepNext w:val="0"/>
              <w:keepLines w:val="0"/>
              <w:spacing w:before="0" w:after="0"/>
              <w:jc w:val="right"/>
              <w:rPr>
                <w:szCs w:val="22"/>
              </w:rPr>
            </w:pPr>
            <w:r w:rsidRPr="00D41EDF">
              <w:rPr>
                <w:szCs w:val="22"/>
              </w:rPr>
              <w:t>By:</w:t>
            </w:r>
          </w:p>
        </w:tc>
        <w:tc>
          <w:tcPr>
            <w:tcW w:w="4230" w:type="dxa"/>
            <w:tcBorders>
              <w:bottom w:val="single" w:sz="4" w:space="0" w:color="auto"/>
            </w:tcBorders>
          </w:tcPr>
          <w:p w14:paraId="08653F5C" w14:textId="77777777" w:rsidR="00B94732" w:rsidRPr="00D41EDF" w:rsidRDefault="00B94732" w:rsidP="00F81A5B">
            <w:pPr>
              <w:pStyle w:val="SigningLine"/>
              <w:keepNext w:val="0"/>
              <w:keepLines w:val="0"/>
              <w:spacing w:before="0" w:after="0"/>
              <w:jc w:val="left"/>
              <w:rPr>
                <w:szCs w:val="22"/>
              </w:rPr>
            </w:pPr>
          </w:p>
        </w:tc>
      </w:tr>
      <w:tr w:rsidR="00EA4327" w14:paraId="15E66E1F" w14:textId="77777777" w:rsidTr="00F81A5B">
        <w:trPr>
          <w:cantSplit/>
          <w:trHeight w:val="174"/>
        </w:trPr>
        <w:tc>
          <w:tcPr>
            <w:tcW w:w="4248" w:type="dxa"/>
            <w:vMerge/>
          </w:tcPr>
          <w:p w14:paraId="3846829A" w14:textId="77777777" w:rsidR="00B94732" w:rsidRPr="00D41EDF" w:rsidRDefault="00B94732" w:rsidP="00F81A5B">
            <w:pPr>
              <w:pStyle w:val="SigningLine"/>
              <w:keepNext w:val="0"/>
              <w:keepLines w:val="0"/>
              <w:spacing w:before="0" w:after="0"/>
              <w:jc w:val="left"/>
              <w:rPr>
                <w:szCs w:val="22"/>
              </w:rPr>
            </w:pPr>
          </w:p>
        </w:tc>
        <w:tc>
          <w:tcPr>
            <w:tcW w:w="450" w:type="dxa"/>
            <w:vMerge/>
          </w:tcPr>
          <w:p w14:paraId="040D1761" w14:textId="77777777" w:rsidR="00B94732" w:rsidRPr="00D41EDF" w:rsidRDefault="00B94732" w:rsidP="00F81A5B">
            <w:pPr>
              <w:pStyle w:val="SigningLine"/>
              <w:keepNext w:val="0"/>
              <w:keepLines w:val="0"/>
              <w:spacing w:before="0" w:after="0"/>
              <w:jc w:val="left"/>
              <w:rPr>
                <w:szCs w:val="22"/>
              </w:rPr>
            </w:pPr>
          </w:p>
        </w:tc>
        <w:tc>
          <w:tcPr>
            <w:tcW w:w="630" w:type="dxa"/>
          </w:tcPr>
          <w:p w14:paraId="05469805" w14:textId="77777777" w:rsidR="00B94732" w:rsidRPr="00D41EDF" w:rsidRDefault="00B94732" w:rsidP="00F81A5B">
            <w:pPr>
              <w:pStyle w:val="SigningLine"/>
              <w:keepNext w:val="0"/>
              <w:keepLines w:val="0"/>
              <w:spacing w:before="0" w:after="0"/>
              <w:jc w:val="left"/>
              <w:rPr>
                <w:szCs w:val="22"/>
              </w:rPr>
            </w:pPr>
          </w:p>
        </w:tc>
        <w:tc>
          <w:tcPr>
            <w:tcW w:w="4230" w:type="dxa"/>
          </w:tcPr>
          <w:p w14:paraId="004298A4" w14:textId="77777777" w:rsidR="00B94732" w:rsidRPr="00D41EDF" w:rsidRDefault="00000000" w:rsidP="00F81A5B">
            <w:pPr>
              <w:pStyle w:val="SigningLine"/>
              <w:keepNext w:val="0"/>
              <w:keepLines w:val="0"/>
              <w:spacing w:before="0" w:after="0"/>
              <w:jc w:val="left"/>
              <w:rPr>
                <w:szCs w:val="22"/>
              </w:rPr>
            </w:pPr>
            <w:r w:rsidRPr="00D41EDF">
              <w:rPr>
                <w:szCs w:val="22"/>
              </w:rPr>
              <w:t xml:space="preserve">Name: </w:t>
            </w:r>
          </w:p>
        </w:tc>
      </w:tr>
      <w:tr w:rsidR="00EA4327" w14:paraId="5C485955" w14:textId="77777777" w:rsidTr="00F81A5B">
        <w:trPr>
          <w:cantSplit/>
          <w:trHeight w:val="174"/>
        </w:trPr>
        <w:tc>
          <w:tcPr>
            <w:tcW w:w="4248" w:type="dxa"/>
            <w:vMerge/>
          </w:tcPr>
          <w:p w14:paraId="441B6AFD" w14:textId="77777777" w:rsidR="00B94732" w:rsidRPr="00D41EDF" w:rsidRDefault="00B94732" w:rsidP="00F81A5B">
            <w:pPr>
              <w:pStyle w:val="SigningLine"/>
              <w:keepNext w:val="0"/>
              <w:keepLines w:val="0"/>
              <w:spacing w:before="0" w:after="0"/>
              <w:jc w:val="left"/>
              <w:rPr>
                <w:szCs w:val="22"/>
              </w:rPr>
            </w:pPr>
          </w:p>
        </w:tc>
        <w:tc>
          <w:tcPr>
            <w:tcW w:w="450" w:type="dxa"/>
            <w:vMerge/>
          </w:tcPr>
          <w:p w14:paraId="6AE437F1" w14:textId="77777777" w:rsidR="00B94732" w:rsidRPr="00D41EDF" w:rsidRDefault="00B94732" w:rsidP="00F81A5B">
            <w:pPr>
              <w:pStyle w:val="SigningLine"/>
              <w:keepNext w:val="0"/>
              <w:keepLines w:val="0"/>
              <w:spacing w:before="0" w:after="0"/>
              <w:jc w:val="left"/>
              <w:rPr>
                <w:szCs w:val="22"/>
              </w:rPr>
            </w:pPr>
          </w:p>
        </w:tc>
        <w:tc>
          <w:tcPr>
            <w:tcW w:w="630" w:type="dxa"/>
          </w:tcPr>
          <w:p w14:paraId="50430845" w14:textId="77777777" w:rsidR="00B94732" w:rsidRPr="00D41EDF" w:rsidRDefault="00B94732" w:rsidP="00F81A5B">
            <w:pPr>
              <w:pStyle w:val="SigningLine"/>
              <w:keepNext w:val="0"/>
              <w:keepLines w:val="0"/>
              <w:spacing w:before="0" w:after="0"/>
              <w:jc w:val="left"/>
              <w:rPr>
                <w:szCs w:val="22"/>
              </w:rPr>
            </w:pPr>
          </w:p>
        </w:tc>
        <w:tc>
          <w:tcPr>
            <w:tcW w:w="4230" w:type="dxa"/>
          </w:tcPr>
          <w:p w14:paraId="36A11250" w14:textId="77777777" w:rsidR="00B94732" w:rsidRPr="00D41EDF" w:rsidRDefault="00000000" w:rsidP="00F81A5B">
            <w:pPr>
              <w:pStyle w:val="SigningLine"/>
              <w:keepNext w:val="0"/>
              <w:keepLines w:val="0"/>
              <w:spacing w:before="0" w:after="0"/>
              <w:jc w:val="left"/>
              <w:rPr>
                <w:szCs w:val="22"/>
              </w:rPr>
            </w:pPr>
            <w:r w:rsidRPr="00D41EDF">
              <w:rPr>
                <w:szCs w:val="22"/>
              </w:rPr>
              <w:t xml:space="preserve">Title: </w:t>
            </w:r>
          </w:p>
        </w:tc>
      </w:tr>
      <w:bookmarkEnd w:id="83"/>
    </w:tbl>
    <w:p w14:paraId="5E97FCA6" w14:textId="77777777" w:rsidR="00B94732" w:rsidRPr="00D41EDF" w:rsidRDefault="00B94732">
      <w:pPr>
        <w:pStyle w:val="OHHpara"/>
        <w:rPr>
          <w:rStyle w:val="DeltaViewInsertion"/>
          <w:rFonts w:ascii="Times New (W1)" w:hAnsi="Times New (W1)"/>
          <w:b/>
          <w:bCs/>
          <w:szCs w:val="22"/>
          <w:u w:val="none"/>
        </w:rPr>
      </w:pPr>
    </w:p>
    <w:p w14:paraId="07C4664B" w14:textId="77777777" w:rsidR="00016B2E" w:rsidRPr="00D41EDF" w:rsidRDefault="00016B2E" w:rsidP="00016B2E">
      <w:pPr>
        <w:pStyle w:val="StandardL1"/>
        <w:numPr>
          <w:ilvl w:val="0"/>
          <w:numId w:val="0"/>
        </w:numPr>
        <w:ind w:left="1440"/>
        <w:rPr>
          <w:rStyle w:val="DeltaViewInsertion"/>
          <w:szCs w:val="22"/>
          <w:u w:val="none"/>
          <w:lang w:val="en-US"/>
        </w:rPr>
      </w:pPr>
    </w:p>
    <w:sectPr w:rsidR="00016B2E" w:rsidRPr="00D41EDF" w:rsidSect="00456E37">
      <w:headerReference w:type="default" r:id="rId19"/>
      <w:footerReference w:type="default" r:id="rId20"/>
      <w:headerReference w:type="first" r:id="rId21"/>
      <w:footerReference w:type="first" r:id="rId22"/>
      <w:pgSz w:w="12240" w:h="15840" w:code="1"/>
      <w:pgMar w:top="1440" w:right="1440" w:bottom="1008" w:left="1440"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EA79" w14:textId="77777777" w:rsidR="00003585" w:rsidRDefault="00003585">
      <w:r>
        <w:separator/>
      </w:r>
    </w:p>
  </w:endnote>
  <w:endnote w:type="continuationSeparator" w:id="0">
    <w:p w14:paraId="2D03CC52" w14:textId="77777777" w:rsidR="00003585" w:rsidRDefault="00003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2ADA" w14:textId="77777777" w:rsidR="0061690C" w:rsidRDefault="00616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EAF6" w14:textId="77777777" w:rsidR="00F80D1A" w:rsidRDefault="00000000">
    <w:pPr>
      <w:pStyle w:val="Footer"/>
    </w:pPr>
    <w:r>
      <w:rPr>
        <w:noProof/>
        <w:sz w:val="20"/>
        <w:lang w:eastAsia="en-CA"/>
      </w:rPr>
      <mc:AlternateContent>
        <mc:Choice Requires="wps">
          <w:drawing>
            <wp:anchor distT="0" distB="0" distL="114300" distR="114300" simplePos="0" relativeHeight="251658240" behindDoc="0" locked="1" layoutInCell="0" allowOverlap="1" wp14:anchorId="60C0AE3A" wp14:editId="5AE8D1FE">
              <wp:simplePos x="0" y="0"/>
              <wp:positionH relativeFrom="margin">
                <wp:posOffset>0</wp:posOffset>
              </wp:positionH>
              <wp:positionV relativeFrom="paragraph">
                <wp:posOffset>137160</wp:posOffset>
              </wp:positionV>
              <wp:extent cx="2743200" cy="457200"/>
              <wp:effectExtent l="0" t="0" r="0" b="0"/>
              <wp:wrapNone/>
              <wp:docPr id="14" name="DocsID_PF4365136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85967" w14:textId="77777777" w:rsidR="00F80D1A" w:rsidRDefault="00000000">
                          <w:pPr>
                            <w:pStyle w:val="DocsID"/>
                          </w:pPr>
                          <w:fldSimple w:instr=" DOCPROPERTY &quot;DocsID&quot;  \* MERGEFORMAT ">
                            <w:r w:rsidR="00ED4F84">
                              <w:t>LEGAL_CAL:17161030.1</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60C0AE3A" id="_x0000_t202" coordsize="21600,21600" o:spt="202" path="m,l,21600r21600,l21600,xe">
              <v:stroke joinstyle="miter"/>
              <v:path gradientshapeok="t" o:connecttype="rect"/>
            </v:shapetype>
            <v:shape id="DocsID_PF4365136031" o:spid="_x0000_s1026" type="#_x0000_t202" style="position:absolute;margin-left:0;margin-top:10.8pt;width:3in;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" o:allowincell="f" stroked="f">
              <v:textbox inset="0,0,0,18pt">
                <w:txbxContent>
                  <w:p w14:paraId="5BE85967" w14:textId="77777777" w:rsidR="00F80D1A" w:rsidRDefault="00000000">
                    <w:pPr>
                      <w:pStyle w:val="DocsID"/>
                    </w:pPr>
                    <w:fldSimple w:instr=" DOCPROPERTY &quot;DocsID&quot;  \* MERGEFORMAT ">
                      <w:r w:rsidR="00ED4F84">
                        <w:t>LEGAL_CAL:17161030.1</w:t>
                      </w:r>
                    </w:fldSimple>
                  </w:p>
                </w:txbxContent>
              </v:textbox>
              <w10:wrap anchorx="margin"/>
              <w10:anchorlock/>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E62B" w14:textId="77777777" w:rsidR="00F80D1A" w:rsidRDefault="00000000">
    <w:pPr>
      <w:pStyle w:val="Footer"/>
    </w:pPr>
    <w:r>
      <w:rPr>
        <w:noProof/>
        <w:sz w:val="20"/>
        <w:lang w:eastAsia="en-CA"/>
      </w:rPr>
      <mc:AlternateContent>
        <mc:Choice Requires="wps">
          <w:drawing>
            <wp:anchor distT="0" distB="0" distL="114300" distR="114300" simplePos="0" relativeHeight="251660288" behindDoc="0" locked="1" layoutInCell="0" allowOverlap="1" wp14:anchorId="30CCF5D6" wp14:editId="41FFD02F">
              <wp:simplePos x="0" y="0"/>
              <wp:positionH relativeFrom="margin">
                <wp:posOffset>0</wp:posOffset>
              </wp:positionH>
              <wp:positionV relativeFrom="paragraph">
                <wp:posOffset>137160</wp:posOffset>
              </wp:positionV>
              <wp:extent cx="2743200" cy="457200"/>
              <wp:effectExtent l="0" t="0" r="0" b="0"/>
              <wp:wrapNone/>
              <wp:docPr id="1" name="DocsID_FF4365136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E6EA5" w14:textId="77777777" w:rsidR="00F80D1A" w:rsidRDefault="00000000">
                          <w:pPr>
                            <w:pStyle w:val="DocsID"/>
                          </w:pPr>
                          <w:fldSimple w:instr=" DOCPROPERTY &quot;DocsID&quot;  \* MERGEFORMAT ">
                            <w:r w:rsidR="00ED4F84">
                              <w:t>LEGAL_CAL:17161030.1</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30CCF5D6" id="_x0000_t202" coordsize="21600,21600" o:spt="202" path="m,l,21600r21600,l21600,xe">
              <v:stroke joinstyle="miter"/>
              <v:path gradientshapeok="t" o:connecttype="rect"/>
            </v:shapetype>
            <v:shape id="DocsID_FF4365136031" o:spid="_x0000_s1027" type="#_x0000_t202" style="position:absolute;margin-left:0;margin-top:10.8pt;width:3in;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" o:allowincell="f" stroked="f">
              <v:textbox inset="0,0,0,18pt">
                <w:txbxContent>
                  <w:p w14:paraId="453E6EA5" w14:textId="77777777" w:rsidR="00F80D1A" w:rsidRDefault="00000000">
                    <w:pPr>
                      <w:pStyle w:val="DocsID"/>
                    </w:pPr>
                    <w:fldSimple w:instr=" DOCPROPERTY &quot;DocsID&quot;  \* MERGEFORMAT ">
                      <w:r w:rsidR="00ED4F84">
                        <w:t>LEGAL_CAL:17161030.1</w:t>
                      </w:r>
                    </w:fldSimple>
                  </w:p>
                </w:txbxContent>
              </v:textbox>
              <w10:wrap anchorx="margin"/>
              <w10:anchorlock/>
            </v:shape>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38AC" w14:textId="77777777" w:rsidR="004B3BFF" w:rsidRDefault="00000000">
    <w:pPr>
      <w:pStyle w:val="Footer"/>
    </w:pPr>
    <w:r>
      <w:rPr>
        <w:noProof/>
        <w:sz w:val="20"/>
        <w:lang w:eastAsia="en-CA"/>
      </w:rPr>
      <mc:AlternateContent>
        <mc:Choice Requires="wps">
          <w:drawing>
            <wp:anchor distT="0" distB="0" distL="114300" distR="114300" simplePos="0" relativeHeight="251662336" behindDoc="0" locked="1" layoutInCell="0" allowOverlap="1" wp14:anchorId="0DE272D2" wp14:editId="435B8A4D">
              <wp:simplePos x="0" y="0"/>
              <wp:positionH relativeFrom="margin">
                <wp:posOffset>0</wp:posOffset>
              </wp:positionH>
              <wp:positionV relativeFrom="paragraph">
                <wp:posOffset>137160</wp:posOffset>
              </wp:positionV>
              <wp:extent cx="2743200" cy="457200"/>
              <wp:effectExtent l="0" t="0" r="0" b="0"/>
              <wp:wrapNone/>
              <wp:docPr id="4" name="DocsID_PF4365136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EA932" w14:textId="77777777" w:rsidR="004B3BFF" w:rsidRDefault="00000000">
                          <w:pPr>
                            <w:pStyle w:val="DocsID"/>
                          </w:pPr>
                          <w:fldSimple w:instr=" DOCPROPERTY &quot;DocsID&quot;  \* MERGEFORMAT ">
                            <w:r w:rsidR="00ED4F84">
                              <w:t>LEGAL_CAL:17161030.1</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0DE272D2" id="_x0000_t202" coordsize="21600,21600" o:spt="202" path="m,l,21600r21600,l21600,xe">
              <v:stroke joinstyle="miter"/>
              <v:path gradientshapeok="t" o:connecttype="rect"/>
            </v:shapetype>
            <v:shape id="_x0000_s1028" type="#_x0000_t202" style="position:absolute;margin-left:0;margin-top:10.8pt;width:3in;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" o:allowincell="f" stroked="f">
              <v:textbox inset="0,0,0,18pt">
                <w:txbxContent>
                  <w:p w14:paraId="109EA932" w14:textId="77777777" w:rsidR="004B3BFF" w:rsidRDefault="00000000">
                    <w:pPr>
                      <w:pStyle w:val="DocsID"/>
                    </w:pPr>
                    <w:fldSimple w:instr=" DOCPROPERTY &quot;DocsID&quot;  \* MERGEFORMAT ">
                      <w:r w:rsidR="00ED4F84">
                        <w:t>LEGAL_CAL:17161030.1</w:t>
                      </w:r>
                    </w:fldSimple>
                  </w:p>
                </w:txbxContent>
              </v:textbox>
              <w10:wrap anchorx="margin"/>
              <w10:anchorlock/>
            </v:shape>
          </w:pict>
        </mc:Fallback>
      </mc:AlternateConten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BA07" w14:textId="77777777" w:rsidR="004B3BFF" w:rsidRPr="00114FF7" w:rsidRDefault="00000000" w:rsidP="00114FF7">
    <w:pPr>
      <w:pStyle w:val="Footer"/>
      <w:jc w:val="center"/>
      <w:rPr>
        <w:sz w:val="18"/>
        <w:szCs w:val="14"/>
      </w:rPr>
    </w:pPr>
    <w:r w:rsidRPr="00D457DD">
      <w:rPr>
        <w:noProof/>
        <w:sz w:val="20"/>
        <w:szCs w:val="14"/>
        <w:lang w:eastAsia="en-CA"/>
      </w:rPr>
      <mc:AlternateContent>
        <mc:Choice Requires="wps">
          <w:drawing>
            <wp:anchor distT="0" distB="0" distL="114300" distR="114300" simplePos="0" relativeHeight="251664384" behindDoc="0" locked="1" layoutInCell="0" allowOverlap="1" wp14:anchorId="29D585AA" wp14:editId="7F758E7D">
              <wp:simplePos x="0" y="0"/>
              <wp:positionH relativeFrom="margin">
                <wp:posOffset>0</wp:posOffset>
              </wp:positionH>
              <wp:positionV relativeFrom="paragraph">
                <wp:posOffset>137160</wp:posOffset>
              </wp:positionV>
              <wp:extent cx="2743200" cy="457200"/>
              <wp:effectExtent l="0" t="0" r="0" b="0"/>
              <wp:wrapNone/>
              <wp:docPr id="5" name="DocsID_FF446606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083F4" w14:textId="77777777" w:rsidR="00D457DD" w:rsidRDefault="00000000">
                          <w:pPr>
                            <w:pStyle w:val="DocsID"/>
                          </w:pPr>
                          <w:fldSimple w:instr=" DOCPROPERTY &quot;DocsID&quot;  \* MERGEFORMAT ">
                            <w:r w:rsidR="00ED4F84">
                              <w:t>LEGAL_CAL:17161030.1</w:t>
                            </w:r>
                          </w:fldSimple>
                        </w:p>
                      </w:txbxContent>
                    </wps:txbx>
                    <wps:bodyPr rot="0" vert="horz" wrap="square" lIns="0" tIns="0" rIns="0" bIns="228600" anchor="t" anchorCtr="0" upright="1"/>
                  </wps:wsp>
                </a:graphicData>
              </a:graphic>
              <wp14:sizeRelH relativeFrom="page">
                <wp14:pctWidth>0</wp14:pctWidth>
              </wp14:sizeRelH>
              <wp14:sizeRelV relativeFrom="page">
                <wp14:pctHeight>0</wp14:pctHeight>
              </wp14:sizeRelV>
            </wp:anchor>
          </w:drawing>
        </mc:Choice>
        <mc:Fallback>
          <w:pict>
            <v:shapetype w14:anchorId="29D585AA" id="_x0000_t202" coordsize="21600,21600" o:spt="202" path="m,l,21600r21600,l21600,xe">
              <v:stroke joinstyle="miter"/>
              <v:path gradientshapeok="t" o:connecttype="rect"/>
            </v:shapetype>
            <v:shape id="DocsID_FF446606713" o:spid="_x0000_s1029" type="#_x0000_t202" style="position:absolute;left:0;text-align:left;margin-left:0;margin-top:10.8pt;width:3in;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" o:allowincell="f" stroked="f">
              <v:textbox inset="0,0,0,18pt">
                <w:txbxContent>
                  <w:p w14:paraId="39D083F4" w14:textId="77777777" w:rsidR="00D457DD" w:rsidRDefault="00000000">
                    <w:pPr>
                      <w:pStyle w:val="DocsID"/>
                    </w:pPr>
                    <w:fldSimple w:instr=" DOCPROPERTY &quot;DocsID&quot;  \* MERGEFORMAT ">
                      <w:r w:rsidR="00ED4F84">
                        <w:t>LEGAL_CAL:17161030.1</w:t>
                      </w:r>
                    </w:fldSimple>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4A09" w14:textId="77777777" w:rsidR="00003585" w:rsidRDefault="00003585">
      <w:r>
        <w:separator/>
      </w:r>
    </w:p>
  </w:footnote>
  <w:footnote w:type="continuationSeparator" w:id="0">
    <w:p w14:paraId="7797A2D4" w14:textId="77777777" w:rsidR="00003585" w:rsidRDefault="00003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A8E2" w14:textId="77777777" w:rsidR="0061690C" w:rsidRDefault="00616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34B1" w14:textId="77777777" w:rsidR="00F80D1A" w:rsidRPr="00836765" w:rsidRDefault="00000000">
    <w:pPr>
      <w:pStyle w:val="Header"/>
      <w:jc w:val="center"/>
      <w:rPr>
        <w:rStyle w:val="PageNumber"/>
        <w:sz w:val="22"/>
        <w:szCs w:val="22"/>
      </w:rPr>
    </w:pPr>
    <w:r w:rsidRPr="00836765">
      <w:rPr>
        <w:rStyle w:val="PageNumber"/>
        <w:sz w:val="22"/>
        <w:szCs w:val="22"/>
      </w:rPr>
      <w:t xml:space="preserve">- </w:t>
    </w:r>
    <w:r w:rsidRPr="00836765">
      <w:rPr>
        <w:rStyle w:val="PageNumber"/>
        <w:sz w:val="22"/>
        <w:szCs w:val="22"/>
      </w:rPr>
      <w:fldChar w:fldCharType="begin"/>
    </w:r>
    <w:r w:rsidRPr="00836765">
      <w:rPr>
        <w:rStyle w:val="PageNumber"/>
        <w:sz w:val="22"/>
        <w:szCs w:val="22"/>
      </w:rPr>
      <w:instrText xml:space="preserve"> PAGE  \* MERGEFORMAT </w:instrText>
    </w:r>
    <w:r w:rsidRPr="00836765">
      <w:rPr>
        <w:rStyle w:val="PageNumber"/>
        <w:sz w:val="22"/>
        <w:szCs w:val="22"/>
      </w:rPr>
      <w:fldChar w:fldCharType="separate"/>
    </w:r>
    <w:r w:rsidRPr="00836765">
      <w:rPr>
        <w:rStyle w:val="PageNumber"/>
        <w:noProof/>
        <w:sz w:val="22"/>
        <w:szCs w:val="22"/>
      </w:rPr>
      <w:t>2</w:t>
    </w:r>
    <w:r w:rsidRPr="00836765">
      <w:rPr>
        <w:rStyle w:val="PageNumber"/>
        <w:sz w:val="22"/>
        <w:szCs w:val="22"/>
      </w:rPr>
      <w:fldChar w:fldCharType="end"/>
    </w:r>
    <w:r w:rsidRPr="00836765">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1EDE" w14:textId="77777777" w:rsidR="0061690C" w:rsidRDefault="00616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B6F6" w14:textId="77777777" w:rsidR="004B3BFF" w:rsidRPr="00456E37" w:rsidRDefault="00000000">
    <w:pPr>
      <w:pStyle w:val="Header"/>
      <w:jc w:val="center"/>
      <w:rPr>
        <w:rStyle w:val="PageNumber"/>
      </w:rPr>
    </w:pPr>
    <w:r w:rsidRPr="00456E37">
      <w:rPr>
        <w:rStyle w:val="PageNumber"/>
      </w:rPr>
      <w:t xml:space="preserve">- </w:t>
    </w:r>
    <w:r w:rsidRPr="00456E37">
      <w:rPr>
        <w:rStyle w:val="PageNumber"/>
      </w:rPr>
      <w:fldChar w:fldCharType="begin"/>
    </w:r>
    <w:r w:rsidRPr="00456E37">
      <w:rPr>
        <w:rStyle w:val="PageNumber"/>
      </w:rPr>
      <w:instrText xml:space="preserve"> PAGE  \* MERGEFORMAT </w:instrText>
    </w:r>
    <w:r w:rsidRPr="00456E37">
      <w:rPr>
        <w:rStyle w:val="PageNumber"/>
      </w:rPr>
      <w:fldChar w:fldCharType="separate"/>
    </w:r>
    <w:r w:rsidRPr="00456E37">
      <w:rPr>
        <w:rStyle w:val="PageNumber"/>
      </w:rPr>
      <w:t>1</w:t>
    </w:r>
    <w:r w:rsidRPr="00456E37">
      <w:rPr>
        <w:rStyle w:val="PageNumber"/>
      </w:rPr>
      <w:fldChar w:fldCharType="end"/>
    </w:r>
    <w:r w:rsidRPr="00456E37">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EF38" w14:textId="77777777" w:rsidR="004B3BFF" w:rsidRDefault="004B3B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D85D62"/>
    <w:lvl w:ilvl="0">
      <w:start w:val="1"/>
      <w:numFmt w:val="decimal"/>
      <w:pStyle w:val="ListNumber3"/>
      <w:lvlText w:val="%1."/>
      <w:lvlJc w:val="left"/>
      <w:pPr>
        <w:tabs>
          <w:tab w:val="num" w:pos="1080"/>
        </w:tabs>
        <w:ind w:left="1080" w:hanging="360"/>
      </w:pPr>
    </w:lvl>
  </w:abstractNum>
  <w:abstractNum w:abstractNumId="1" w15:restartNumberingAfterBreak="0">
    <w:nsid w:val="0000000E"/>
    <w:multiLevelType w:val="multilevel"/>
    <w:tmpl w:val="AF4A4124"/>
    <w:lvl w:ilvl="0">
      <w:start w:val="1"/>
      <w:numFmt w:val="decimal"/>
      <w:pStyle w:val="StandardL1"/>
      <w:lvlText w:val="%1."/>
      <w:lvlJc w:val="left"/>
      <w:pPr>
        <w:tabs>
          <w:tab w:val="num" w:pos="720"/>
        </w:tabs>
        <w:ind w:left="720" w:hanging="720"/>
      </w:pPr>
      <w:rPr>
        <w:b/>
        <w:bCs/>
        <w:i w:val="0"/>
        <w:iCs w:val="0"/>
        <w:caps/>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1440" w:hanging="720"/>
      </w:pPr>
      <w:rPr>
        <w:b w:val="0"/>
        <w:bCs w:val="0"/>
        <w:i w:val="0"/>
        <w:iCs w:val="0"/>
        <w:caps w:val="0"/>
        <w:smallCaps w:val="0"/>
        <w:strike w:val="0"/>
        <w:dstrike w:val="0"/>
        <w:vanish w:val="0"/>
        <w:color w:val="auto"/>
        <w:spacing w:val="0"/>
        <w:sz w:val="24"/>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pStyle w:val="StandardL8"/>
      <w:lvlText w:val="·"/>
      <w:lvlJc w:val="left"/>
      <w:pPr>
        <w:tabs>
          <w:tab w:val="num" w:pos="720"/>
        </w:tabs>
        <w:ind w:left="720" w:hanging="720"/>
      </w:pPr>
      <w:rPr>
        <w:rFonts w:ascii="Symbol" w:hAnsi="Symbol" w:cs="Symbol"/>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Restart w:val="0"/>
      <w:pStyle w:val="StandardL9"/>
      <w:lvlText w:val="·"/>
      <w:lvlJc w:val="left"/>
      <w:pPr>
        <w:tabs>
          <w:tab w:val="num" w:pos="1440"/>
        </w:tabs>
        <w:ind w:left="1440" w:hanging="720"/>
      </w:pPr>
      <w:rPr>
        <w:rFonts w:ascii="Symbol" w:hAnsi="Symbol" w:cs="Symbol"/>
        <w:b w:val="0"/>
        <w:bCs w:val="0"/>
        <w:i w:val="0"/>
        <w:iCs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FD2D09"/>
    <w:multiLevelType w:val="hybridMultilevel"/>
    <w:tmpl w:val="FFC4A2BC"/>
    <w:lvl w:ilvl="0" w:tplc="3E641678">
      <w:start w:val="1"/>
      <w:numFmt w:val="bullet"/>
      <w:lvlText w:val=""/>
      <w:lvlJc w:val="left"/>
      <w:pPr>
        <w:ind w:left="720" w:hanging="360"/>
      </w:pPr>
      <w:rPr>
        <w:rFonts w:ascii="Symbol" w:hAnsi="Symbol" w:hint="default"/>
      </w:rPr>
    </w:lvl>
    <w:lvl w:ilvl="1" w:tplc="5F084B50">
      <w:start w:val="1"/>
      <w:numFmt w:val="bullet"/>
      <w:lvlText w:val="o"/>
      <w:lvlJc w:val="left"/>
      <w:pPr>
        <w:ind w:left="1440" w:hanging="360"/>
      </w:pPr>
      <w:rPr>
        <w:rFonts w:ascii="Courier New" w:hAnsi="Courier New" w:cs="Courier New" w:hint="default"/>
      </w:rPr>
    </w:lvl>
    <w:lvl w:ilvl="2" w:tplc="AEA2063E">
      <w:start w:val="1"/>
      <w:numFmt w:val="bullet"/>
      <w:lvlText w:val=""/>
      <w:lvlJc w:val="left"/>
      <w:pPr>
        <w:ind w:left="2160" w:hanging="360"/>
      </w:pPr>
      <w:rPr>
        <w:rFonts w:ascii="Wingdings" w:hAnsi="Wingdings" w:hint="default"/>
      </w:rPr>
    </w:lvl>
    <w:lvl w:ilvl="3" w:tplc="CE1C903E" w:tentative="1">
      <w:start w:val="1"/>
      <w:numFmt w:val="bullet"/>
      <w:lvlText w:val=""/>
      <w:lvlJc w:val="left"/>
      <w:pPr>
        <w:ind w:left="2880" w:hanging="360"/>
      </w:pPr>
      <w:rPr>
        <w:rFonts w:ascii="Symbol" w:hAnsi="Symbol" w:hint="default"/>
      </w:rPr>
    </w:lvl>
    <w:lvl w:ilvl="4" w:tplc="012C3BCA" w:tentative="1">
      <w:start w:val="1"/>
      <w:numFmt w:val="bullet"/>
      <w:lvlText w:val="o"/>
      <w:lvlJc w:val="left"/>
      <w:pPr>
        <w:ind w:left="3600" w:hanging="360"/>
      </w:pPr>
      <w:rPr>
        <w:rFonts w:ascii="Courier New" w:hAnsi="Courier New" w:cs="Courier New" w:hint="default"/>
      </w:rPr>
    </w:lvl>
    <w:lvl w:ilvl="5" w:tplc="2FB21C58" w:tentative="1">
      <w:start w:val="1"/>
      <w:numFmt w:val="bullet"/>
      <w:lvlText w:val=""/>
      <w:lvlJc w:val="left"/>
      <w:pPr>
        <w:ind w:left="4320" w:hanging="360"/>
      </w:pPr>
      <w:rPr>
        <w:rFonts w:ascii="Wingdings" w:hAnsi="Wingdings" w:hint="default"/>
      </w:rPr>
    </w:lvl>
    <w:lvl w:ilvl="6" w:tplc="DABE6396" w:tentative="1">
      <w:start w:val="1"/>
      <w:numFmt w:val="bullet"/>
      <w:lvlText w:val=""/>
      <w:lvlJc w:val="left"/>
      <w:pPr>
        <w:ind w:left="5040" w:hanging="360"/>
      </w:pPr>
      <w:rPr>
        <w:rFonts w:ascii="Symbol" w:hAnsi="Symbol" w:hint="default"/>
      </w:rPr>
    </w:lvl>
    <w:lvl w:ilvl="7" w:tplc="F6C45CAE" w:tentative="1">
      <w:start w:val="1"/>
      <w:numFmt w:val="bullet"/>
      <w:lvlText w:val="o"/>
      <w:lvlJc w:val="left"/>
      <w:pPr>
        <w:ind w:left="5760" w:hanging="360"/>
      </w:pPr>
      <w:rPr>
        <w:rFonts w:ascii="Courier New" w:hAnsi="Courier New" w:cs="Courier New" w:hint="default"/>
      </w:rPr>
    </w:lvl>
    <w:lvl w:ilvl="8" w:tplc="15A80B7A" w:tentative="1">
      <w:start w:val="1"/>
      <w:numFmt w:val="bullet"/>
      <w:lvlText w:val=""/>
      <w:lvlJc w:val="left"/>
      <w:pPr>
        <w:ind w:left="6480" w:hanging="360"/>
      </w:pPr>
      <w:rPr>
        <w:rFonts w:ascii="Wingdings" w:hAnsi="Wingdings" w:hint="default"/>
      </w:rPr>
    </w:lvl>
  </w:abstractNum>
  <w:abstractNum w:abstractNumId="3" w15:restartNumberingAfterBreak="0">
    <w:nsid w:val="19C962DE"/>
    <w:multiLevelType w:val="multilevel"/>
    <w:tmpl w:val="34564EE6"/>
    <w:name w:val="zzmpStandard||Standard |2|3|1|1|0|32||1|0|32||1|0|32||1|0|32||1|0|32||1|0|32||1|0|32||1|0|32||1|0|32||"/>
    <w:lvl w:ilvl="0">
      <w:start w:val="1"/>
      <w:numFmt w:val="decimal"/>
      <w:lvlText w:val="%1."/>
      <w:lvlJc w:val="left"/>
      <w:pPr>
        <w:tabs>
          <w:tab w:val="num" w:pos="720"/>
        </w:tabs>
        <w:ind w:left="720" w:hanging="720"/>
      </w:pPr>
      <w:rPr>
        <w:b w:val="0"/>
        <w:i w:val="0"/>
        <w:caps w:val="0"/>
        <w:u w:val="none"/>
      </w:rPr>
    </w:lvl>
    <w:lvl w:ilvl="1">
      <w:start w:val="1"/>
      <w:numFmt w:val="lowerLetter"/>
      <w:lvlText w:val="(%2)"/>
      <w:lvlJc w:val="left"/>
      <w:pPr>
        <w:tabs>
          <w:tab w:val="num" w:pos="1440"/>
        </w:tabs>
        <w:ind w:left="1440" w:hanging="720"/>
      </w:pPr>
      <w:rPr>
        <w:b w:val="0"/>
        <w:i w:val="0"/>
        <w:caps w:val="0"/>
        <w:strike w:val="0"/>
        <w:dstrike w:val="0"/>
        <w:outline w:val="0"/>
        <w:shadow w:val="0"/>
        <w:emboss w:val="0"/>
        <w:imprint w:val="0"/>
        <w:vanish w:val="0"/>
        <w:color w:val="auto"/>
        <w:u w:val="none"/>
        <w:effect w:val="none"/>
        <w:vertAlign w:val="baseline"/>
      </w:rPr>
    </w:lvl>
    <w:lvl w:ilvl="2">
      <w:start w:val="1"/>
      <w:numFmt w:val="lowerRoman"/>
      <w:lvlText w:val="(%3)"/>
      <w:lvlJc w:val="left"/>
      <w:pPr>
        <w:tabs>
          <w:tab w:val="num" w:pos="2160"/>
        </w:tabs>
        <w:ind w:left="2160" w:hanging="720"/>
      </w:pPr>
      <w:rPr>
        <w:b w:val="0"/>
        <w:i w:val="0"/>
        <w:caps w:val="0"/>
        <w:strike w:val="0"/>
        <w:dstrike w:val="0"/>
        <w:outline w:val="0"/>
        <w:shadow w:val="0"/>
        <w:emboss w:val="0"/>
        <w:imprint w:val="0"/>
        <w:vanish w:val="0"/>
        <w:color w:val="auto"/>
        <w:u w:val="none"/>
        <w:effect w:val="none"/>
        <w:vertAlign w:val="baseline"/>
      </w:rPr>
    </w:lvl>
    <w:lvl w:ilvl="3">
      <w:start w:val="1"/>
      <w:numFmt w:val="upperLetter"/>
      <w:lvlText w:val="(%4)"/>
      <w:lvlJc w:val="left"/>
      <w:pPr>
        <w:tabs>
          <w:tab w:val="num" w:pos="2880"/>
        </w:tabs>
        <w:ind w:left="2880" w:hanging="720"/>
      </w:pPr>
      <w:rPr>
        <w:b w:val="0"/>
        <w:i w:val="0"/>
        <w:caps w:val="0"/>
        <w:strike w:val="0"/>
        <w:dstrike w:val="0"/>
        <w:outline w:val="0"/>
        <w:shadow w:val="0"/>
        <w:emboss w:val="0"/>
        <w:imprint w:val="0"/>
        <w:vanish w:val="0"/>
        <w:color w:val="auto"/>
        <w:u w:val="none"/>
        <w:effect w:val="none"/>
        <w:vertAlign w:val="baseline"/>
      </w:rPr>
    </w:lvl>
    <w:lvl w:ilvl="4">
      <w:start w:val="1"/>
      <w:numFmt w:val="decimal"/>
      <w:lvlText w:val="(%5)"/>
      <w:lvlJc w:val="left"/>
      <w:pPr>
        <w:tabs>
          <w:tab w:val="num" w:pos="3600"/>
        </w:tabs>
        <w:ind w:left="3600" w:hanging="720"/>
      </w:pPr>
      <w:rPr>
        <w:b w:val="0"/>
        <w:i w:val="0"/>
        <w:caps w:val="0"/>
        <w:strike w:val="0"/>
        <w:dstrike w:val="0"/>
        <w:outline w:val="0"/>
        <w:shadow w:val="0"/>
        <w:emboss w:val="0"/>
        <w:imprint w:val="0"/>
        <w:vanish w:val="0"/>
        <w:color w:val="auto"/>
        <w:u w:val="none"/>
        <w:effect w:val="none"/>
        <w:vertAlign w:val="baseline"/>
      </w:rPr>
    </w:lvl>
    <w:lvl w:ilvl="5">
      <w:start w:val="1"/>
      <w:numFmt w:val="upperLetter"/>
      <w:lvlText w:val="%6."/>
      <w:lvlJc w:val="left"/>
      <w:pPr>
        <w:tabs>
          <w:tab w:val="num" w:pos="4320"/>
        </w:tabs>
        <w:ind w:left="4320" w:hanging="720"/>
      </w:pPr>
      <w:rPr>
        <w:b w:val="0"/>
        <w:i w:val="0"/>
        <w:caps w:val="0"/>
        <w:strike w:val="0"/>
        <w:dstrike w:val="0"/>
        <w:outline w:val="0"/>
        <w:shadow w:val="0"/>
        <w:emboss w:val="0"/>
        <w:imprint w:val="0"/>
        <w:vanish w:val="0"/>
        <w:color w:val="auto"/>
        <w:u w:val="none"/>
        <w:effect w:val="none"/>
        <w:vertAlign w:val="baseline"/>
      </w:rPr>
    </w:lvl>
    <w:lvl w:ilvl="6">
      <w:start w:val="1"/>
      <w:numFmt w:val="upperRoman"/>
      <w:lvlText w:val="%7."/>
      <w:lvlJc w:val="left"/>
      <w:pPr>
        <w:tabs>
          <w:tab w:val="num" w:pos="5040"/>
        </w:tabs>
        <w:ind w:left="5040" w:hanging="720"/>
      </w:pPr>
      <w:rPr>
        <w:b w:val="0"/>
        <w:i w:val="0"/>
        <w:caps w:val="0"/>
        <w:strike w:val="0"/>
        <w:dstrike w:val="0"/>
        <w:outline w:val="0"/>
        <w:shadow w:val="0"/>
        <w:emboss w:val="0"/>
        <w:imprint w:val="0"/>
        <w:vanish w:val="0"/>
        <w:color w:val="auto"/>
        <w:u w:val="none"/>
        <w:effect w:val="none"/>
        <w:vertAlign w:val="baseline"/>
      </w:rPr>
    </w:lvl>
    <w:lvl w:ilvl="7">
      <w:start w:val="1"/>
      <w:numFmt w:val="lowerLetter"/>
      <w:lvlText w:val="%8)"/>
      <w:lvlJc w:val="left"/>
      <w:pPr>
        <w:tabs>
          <w:tab w:val="num" w:pos="5760"/>
        </w:tabs>
        <w:ind w:left="5760" w:hanging="720"/>
      </w:pPr>
      <w:rPr>
        <w:b w:val="0"/>
        <w:i w:val="0"/>
        <w:caps w:val="0"/>
        <w:strike w:val="0"/>
        <w:dstrike w:val="0"/>
        <w:outline w:val="0"/>
        <w:shadow w:val="0"/>
        <w:emboss w:val="0"/>
        <w:imprint w:val="0"/>
        <w:vanish w:val="0"/>
        <w:color w:val="auto"/>
        <w:u w:val="none"/>
        <w:effect w:val="none"/>
        <w:vertAlign w:val="baseline"/>
      </w:rPr>
    </w:lvl>
    <w:lvl w:ilvl="8">
      <w:start w:val="1"/>
      <w:numFmt w:val="lowerRoman"/>
      <w:lvlText w:val="%9)"/>
      <w:lvlJc w:val="left"/>
      <w:pPr>
        <w:tabs>
          <w:tab w:val="num" w:pos="6480"/>
        </w:tabs>
        <w:ind w:left="6480" w:hanging="720"/>
      </w:pPr>
      <w:rPr>
        <w:b w:val="0"/>
        <w:i w:val="0"/>
        <w:caps w:val="0"/>
        <w:strike w:val="0"/>
        <w:dstrike w:val="0"/>
        <w:outline w:val="0"/>
        <w:shadow w:val="0"/>
        <w:emboss w:val="0"/>
        <w:imprint w:val="0"/>
        <w:vanish w:val="0"/>
        <w:color w:val="auto"/>
        <w:u w:val="none"/>
        <w:effect w:val="none"/>
        <w:vertAlign w:val="baseline"/>
      </w:rPr>
    </w:lvl>
  </w:abstractNum>
  <w:abstractNum w:abstractNumId="4" w15:restartNumberingAfterBreak="0">
    <w:nsid w:val="2B1A31A5"/>
    <w:multiLevelType w:val="hybridMultilevel"/>
    <w:tmpl w:val="1D6899A0"/>
    <w:lvl w:ilvl="0" w:tplc="07D02178">
      <w:start w:val="1"/>
      <w:numFmt w:val="lowerRoman"/>
      <w:lvlText w:val="(%1)"/>
      <w:lvlJc w:val="right"/>
      <w:pPr>
        <w:ind w:left="1440" w:hanging="360"/>
      </w:pPr>
      <w:rPr>
        <w:rFonts w:hint="default"/>
      </w:rPr>
    </w:lvl>
    <w:lvl w:ilvl="1" w:tplc="482E58D8" w:tentative="1">
      <w:start w:val="1"/>
      <w:numFmt w:val="lowerLetter"/>
      <w:lvlText w:val="%2."/>
      <w:lvlJc w:val="left"/>
      <w:pPr>
        <w:ind w:left="2160" w:hanging="360"/>
      </w:pPr>
    </w:lvl>
    <w:lvl w:ilvl="2" w:tplc="C99849EA" w:tentative="1">
      <w:start w:val="1"/>
      <w:numFmt w:val="lowerRoman"/>
      <w:lvlText w:val="%3."/>
      <w:lvlJc w:val="right"/>
      <w:pPr>
        <w:ind w:left="2880" w:hanging="180"/>
      </w:pPr>
    </w:lvl>
    <w:lvl w:ilvl="3" w:tplc="0F744AAC" w:tentative="1">
      <w:start w:val="1"/>
      <w:numFmt w:val="decimal"/>
      <w:lvlText w:val="%4."/>
      <w:lvlJc w:val="left"/>
      <w:pPr>
        <w:ind w:left="3600" w:hanging="360"/>
      </w:pPr>
    </w:lvl>
    <w:lvl w:ilvl="4" w:tplc="03820F64" w:tentative="1">
      <w:start w:val="1"/>
      <w:numFmt w:val="lowerLetter"/>
      <w:lvlText w:val="%5."/>
      <w:lvlJc w:val="left"/>
      <w:pPr>
        <w:ind w:left="4320" w:hanging="360"/>
      </w:pPr>
    </w:lvl>
    <w:lvl w:ilvl="5" w:tplc="ABFA1D68" w:tentative="1">
      <w:start w:val="1"/>
      <w:numFmt w:val="lowerRoman"/>
      <w:lvlText w:val="%6."/>
      <w:lvlJc w:val="right"/>
      <w:pPr>
        <w:ind w:left="5040" w:hanging="180"/>
      </w:pPr>
    </w:lvl>
    <w:lvl w:ilvl="6" w:tplc="708AEA88" w:tentative="1">
      <w:start w:val="1"/>
      <w:numFmt w:val="decimal"/>
      <w:lvlText w:val="%7."/>
      <w:lvlJc w:val="left"/>
      <w:pPr>
        <w:ind w:left="5760" w:hanging="360"/>
      </w:pPr>
    </w:lvl>
    <w:lvl w:ilvl="7" w:tplc="2B1E9696" w:tentative="1">
      <w:start w:val="1"/>
      <w:numFmt w:val="lowerLetter"/>
      <w:lvlText w:val="%8."/>
      <w:lvlJc w:val="left"/>
      <w:pPr>
        <w:ind w:left="6480" w:hanging="360"/>
      </w:pPr>
    </w:lvl>
    <w:lvl w:ilvl="8" w:tplc="7C6CA756" w:tentative="1">
      <w:start w:val="1"/>
      <w:numFmt w:val="lowerRoman"/>
      <w:lvlText w:val="%9."/>
      <w:lvlJc w:val="right"/>
      <w:pPr>
        <w:ind w:left="7200" w:hanging="180"/>
      </w:pPr>
    </w:lvl>
  </w:abstractNum>
  <w:abstractNum w:abstractNumId="5" w15:restartNumberingAfterBreak="0">
    <w:nsid w:val="33B304A3"/>
    <w:multiLevelType w:val="hybridMultilevel"/>
    <w:tmpl w:val="293EBC22"/>
    <w:lvl w:ilvl="0" w:tplc="D974D93E">
      <w:start w:val="1"/>
      <w:numFmt w:val="lowerRoman"/>
      <w:lvlText w:val="(%1)"/>
      <w:lvlJc w:val="right"/>
      <w:pPr>
        <w:ind w:left="1440" w:hanging="360"/>
      </w:pPr>
      <w:rPr>
        <w:rFonts w:hint="default"/>
      </w:rPr>
    </w:lvl>
    <w:lvl w:ilvl="1" w:tplc="C15A3208" w:tentative="1">
      <w:start w:val="1"/>
      <w:numFmt w:val="lowerLetter"/>
      <w:lvlText w:val="%2."/>
      <w:lvlJc w:val="left"/>
      <w:pPr>
        <w:ind w:left="2160" w:hanging="360"/>
      </w:pPr>
    </w:lvl>
    <w:lvl w:ilvl="2" w:tplc="B1FCB9C8" w:tentative="1">
      <w:start w:val="1"/>
      <w:numFmt w:val="lowerRoman"/>
      <w:lvlText w:val="%3."/>
      <w:lvlJc w:val="right"/>
      <w:pPr>
        <w:ind w:left="2880" w:hanging="180"/>
      </w:pPr>
    </w:lvl>
    <w:lvl w:ilvl="3" w:tplc="C9821C6E" w:tentative="1">
      <w:start w:val="1"/>
      <w:numFmt w:val="decimal"/>
      <w:lvlText w:val="%4."/>
      <w:lvlJc w:val="left"/>
      <w:pPr>
        <w:ind w:left="3600" w:hanging="360"/>
      </w:pPr>
    </w:lvl>
    <w:lvl w:ilvl="4" w:tplc="0A688764" w:tentative="1">
      <w:start w:val="1"/>
      <w:numFmt w:val="lowerLetter"/>
      <w:lvlText w:val="%5."/>
      <w:lvlJc w:val="left"/>
      <w:pPr>
        <w:ind w:left="4320" w:hanging="360"/>
      </w:pPr>
    </w:lvl>
    <w:lvl w:ilvl="5" w:tplc="706AF5F4" w:tentative="1">
      <w:start w:val="1"/>
      <w:numFmt w:val="lowerRoman"/>
      <w:lvlText w:val="%6."/>
      <w:lvlJc w:val="right"/>
      <w:pPr>
        <w:ind w:left="5040" w:hanging="180"/>
      </w:pPr>
    </w:lvl>
    <w:lvl w:ilvl="6" w:tplc="57607D3A" w:tentative="1">
      <w:start w:val="1"/>
      <w:numFmt w:val="decimal"/>
      <w:lvlText w:val="%7."/>
      <w:lvlJc w:val="left"/>
      <w:pPr>
        <w:ind w:left="5760" w:hanging="360"/>
      </w:pPr>
    </w:lvl>
    <w:lvl w:ilvl="7" w:tplc="BCCEBFD4" w:tentative="1">
      <w:start w:val="1"/>
      <w:numFmt w:val="lowerLetter"/>
      <w:lvlText w:val="%8."/>
      <w:lvlJc w:val="left"/>
      <w:pPr>
        <w:ind w:left="6480" w:hanging="360"/>
      </w:pPr>
    </w:lvl>
    <w:lvl w:ilvl="8" w:tplc="B5702FBE" w:tentative="1">
      <w:start w:val="1"/>
      <w:numFmt w:val="lowerRoman"/>
      <w:lvlText w:val="%9."/>
      <w:lvlJc w:val="right"/>
      <w:pPr>
        <w:ind w:left="7200" w:hanging="180"/>
      </w:pPr>
    </w:lvl>
  </w:abstractNum>
  <w:num w:numId="1" w16cid:durableId="1955751732">
    <w:abstractNumId w:val="0"/>
  </w:num>
  <w:num w:numId="2" w16cid:durableId="1220677248">
    <w:abstractNumId w:val="1"/>
  </w:num>
  <w:num w:numId="3" w16cid:durableId="1523782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243858">
    <w:abstractNumId w:val="1"/>
    <w:lvlOverride w:ilvl="0">
      <w:lvl w:ilvl="0">
        <w:start w:val="1"/>
        <w:numFmt w:val="decimal"/>
        <w:pStyle w:val="StandardL1"/>
        <w:lvlText w:val="%1."/>
        <w:lvlJc w:val="left"/>
        <w:pPr>
          <w:tabs>
            <w:tab w:val="num" w:pos="720"/>
          </w:tabs>
          <w:ind w:left="720" w:hanging="720"/>
        </w:pPr>
        <w:rPr>
          <w:b w:val="0"/>
          <w:bCs w:val="0"/>
          <w:i w:val="0"/>
          <w:iCs w:val="0"/>
          <w:caps/>
          <w:smallCaps w:val="0"/>
          <w:strike w:val="0"/>
          <w:dstrike w:val="0"/>
          <w:outline w:val="0"/>
          <w:shadow w:val="0"/>
          <w:emboss w:val="0"/>
          <w:imprint w:val="0"/>
          <w:vanish w:val="0"/>
          <w:color w:val="auto"/>
          <w:spacing w:val="0"/>
          <w:u w:val="double"/>
          <w:effect w:val="none"/>
          <w:vertAlign w:val="baseline"/>
        </w:rPr>
      </w:lvl>
    </w:lvlOverride>
    <w:lvlOverride w:ilvl="1">
      <w:lvl w:ilvl="1">
        <w:start w:val="1"/>
        <w:numFmt w:val="lowerLetter"/>
        <w:pStyle w:val="StandardL2"/>
        <w:lvlText w:val="(%2)"/>
        <w:lvlJc w:val="left"/>
        <w:pPr>
          <w:tabs>
            <w:tab w:val="num" w:pos="1440"/>
          </w:tabs>
          <w:ind w:left="1440" w:hanging="720"/>
        </w:pPr>
        <w:rPr>
          <w:b w:val="0"/>
          <w:bCs w:val="0"/>
          <w:i w:val="0"/>
          <w:iCs w:val="0"/>
          <w:caps w:val="0"/>
          <w:smallCaps w:val="0"/>
          <w:strike w:val="0"/>
          <w:dstrike w:val="0"/>
          <w:outline w:val="0"/>
          <w:shadow w:val="0"/>
          <w:emboss w:val="0"/>
          <w:imprint w:val="0"/>
          <w:vanish w:val="0"/>
          <w:color w:val="auto"/>
          <w:spacing w:val="0"/>
          <w:u w:val="none"/>
          <w:effect w:val="none"/>
          <w:vertAlign w:val="baseline"/>
        </w:rPr>
      </w:lvl>
    </w:lvlOverride>
    <w:lvlOverride w:ilvl="2">
      <w:lvl w:ilvl="2">
        <w:start w:val="1"/>
        <w:numFmt w:val="lowerRoman"/>
        <w:pStyle w:val="StandardL3"/>
        <w:lvlText w:val="(%3)"/>
        <w:lvlJc w:val="left"/>
        <w:pPr>
          <w:tabs>
            <w:tab w:val="num" w:pos="2160"/>
          </w:tabs>
          <w:ind w:left="2160" w:hanging="720"/>
        </w:pPr>
        <w:rPr>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lvlOverride w:ilvl="3">
      <w:lvl w:ilvl="3">
        <w:start w:val="1"/>
        <w:numFmt w:val="upperLetter"/>
        <w:pStyle w:val="StandardL4"/>
        <w:lvlText w:val="(%4)"/>
        <w:lvlJc w:val="left"/>
        <w:pPr>
          <w:tabs>
            <w:tab w:val="num" w:pos="2880"/>
          </w:tabs>
          <w:ind w:left="2880" w:hanging="720"/>
        </w:pPr>
        <w:rPr>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lvlOverride w:ilvl="4">
      <w:lvl w:ilvl="4">
        <w:start w:val="1"/>
        <w:numFmt w:val="decimal"/>
        <w:pStyle w:val="StandardL5"/>
        <w:lvlText w:val="(%5)"/>
        <w:lvlJc w:val="left"/>
        <w:pPr>
          <w:tabs>
            <w:tab w:val="num" w:pos="3600"/>
          </w:tabs>
          <w:ind w:left="3600" w:hanging="720"/>
        </w:pPr>
        <w:rPr>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lvlOverride w:ilvl="5">
      <w:lvl w:ilvl="5">
        <w:start w:val="1"/>
        <w:numFmt w:val="upperLetter"/>
        <w:pStyle w:val="StandardL6"/>
        <w:lvlText w:val="%6."/>
        <w:lvlJc w:val="left"/>
        <w:pPr>
          <w:tabs>
            <w:tab w:val="num" w:pos="4320"/>
          </w:tabs>
          <w:ind w:left="4320" w:hanging="720"/>
        </w:pPr>
        <w:rPr>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lvlOverride w:ilvl="6">
      <w:lvl w:ilvl="6">
        <w:start w:val="1"/>
        <w:numFmt w:val="upperRoman"/>
        <w:pStyle w:val="StandardL7"/>
        <w:lvlText w:val="%7."/>
        <w:lvlJc w:val="left"/>
        <w:pPr>
          <w:tabs>
            <w:tab w:val="num" w:pos="5040"/>
          </w:tabs>
          <w:ind w:left="5040" w:hanging="720"/>
        </w:pPr>
        <w:rPr>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lvlOverride w:ilvl="7">
      <w:lvl w:ilvl="7">
        <w:start w:val="1"/>
        <w:numFmt w:val="bullet"/>
        <w:lvlRestart w:val="0"/>
        <w:pStyle w:val="StandardL8"/>
        <w:lvlText w:val="·"/>
        <w:lvlJc w:val="left"/>
        <w:pPr>
          <w:tabs>
            <w:tab w:val="num" w:pos="720"/>
          </w:tabs>
          <w:ind w:left="720" w:hanging="720"/>
        </w:pPr>
        <w:rPr>
          <w:rFonts w:ascii="Symbol" w:hAnsi="Symbol" w:cs="Symbol"/>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lvlOverride w:ilvl="8">
      <w:lvl w:ilvl="8">
        <w:start w:val="1"/>
        <w:numFmt w:val="bullet"/>
        <w:lvlRestart w:val="0"/>
        <w:pStyle w:val="StandardL9"/>
        <w:lvlText w:val="·"/>
        <w:lvlJc w:val="left"/>
        <w:pPr>
          <w:tabs>
            <w:tab w:val="num" w:pos="1440"/>
          </w:tabs>
          <w:ind w:left="1440" w:hanging="720"/>
        </w:pPr>
        <w:rPr>
          <w:rFonts w:ascii="Symbol" w:hAnsi="Symbol" w:cs="Symbol"/>
          <w:b w:val="0"/>
          <w:bCs w:val="0"/>
          <w:i w:val="0"/>
          <w:iCs w:val="0"/>
          <w:caps w:val="0"/>
          <w:smallCaps w:val="0"/>
          <w:strike w:val="0"/>
          <w:dstrike w:val="0"/>
          <w:outline w:val="0"/>
          <w:shadow w:val="0"/>
          <w:emboss w:val="0"/>
          <w:imprint w:val="0"/>
          <w:vanish w:val="0"/>
          <w:color w:val="auto"/>
          <w:spacing w:val="0"/>
          <w:u w:val="double"/>
          <w:effect w:val="none"/>
          <w:vertAlign w:val="baseline"/>
        </w:rPr>
      </w:lvl>
    </w:lvlOverride>
  </w:num>
  <w:num w:numId="5" w16cid:durableId="17109529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4305766">
    <w:abstractNumId w:val="5"/>
  </w:num>
  <w:num w:numId="7" w16cid:durableId="2015960208">
    <w:abstractNumId w:val="3"/>
  </w:num>
  <w:num w:numId="8" w16cid:durableId="1659572320">
    <w:abstractNumId w:val="2"/>
  </w:num>
  <w:num w:numId="9" w16cid:durableId="2125152251">
    <w:abstractNumId w:val="1"/>
  </w:num>
  <w:num w:numId="10" w16cid:durableId="1093932887">
    <w:abstractNumId w:val="1"/>
  </w:num>
  <w:num w:numId="11" w16cid:durableId="8548091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4389123">
    <w:abstractNumId w:val="1"/>
  </w:num>
  <w:num w:numId="13" w16cid:durableId="234435903">
    <w:abstractNumId w:val="1"/>
  </w:num>
  <w:num w:numId="14" w16cid:durableId="130564358">
    <w:abstractNumId w:val="1"/>
  </w:num>
  <w:num w:numId="15" w16cid:durableId="1427074511">
    <w:abstractNumId w:val="4"/>
  </w:num>
  <w:num w:numId="16" w16cid:durableId="371615362">
    <w:abstractNumId w:val="1"/>
  </w:num>
  <w:num w:numId="17" w16cid:durableId="1090740591">
    <w:abstractNumId w:val="1"/>
  </w:num>
  <w:num w:numId="18" w16cid:durableId="798449622">
    <w:abstractNumId w:val="1"/>
  </w:num>
  <w:num w:numId="19" w16cid:durableId="21340102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oNotHyphenateCaps/>
  <w:drawingGridHorizontalSpacing w:val="187"/>
  <w:drawingGridVerticalSpacing w:val="120"/>
  <w:displayHorizontalDrawingGridEvery w:val="0"/>
  <w:displayVerticalDrawingGridEvery w:val="3"/>
  <w:characterSpacingControl w:val="compressPunctuation"/>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7E"/>
    <w:rsid w:val="0000057B"/>
    <w:rsid w:val="00002345"/>
    <w:rsid w:val="00003396"/>
    <w:rsid w:val="00003585"/>
    <w:rsid w:val="0001518D"/>
    <w:rsid w:val="00015ADA"/>
    <w:rsid w:val="00016B2E"/>
    <w:rsid w:val="00022DAA"/>
    <w:rsid w:val="000326E8"/>
    <w:rsid w:val="00034ED4"/>
    <w:rsid w:val="00036E35"/>
    <w:rsid w:val="00042EE2"/>
    <w:rsid w:val="00044E1F"/>
    <w:rsid w:val="00052CCD"/>
    <w:rsid w:val="00052D66"/>
    <w:rsid w:val="000536A8"/>
    <w:rsid w:val="00057D24"/>
    <w:rsid w:val="000625CD"/>
    <w:rsid w:val="00065463"/>
    <w:rsid w:val="00074C12"/>
    <w:rsid w:val="00081717"/>
    <w:rsid w:val="000838BC"/>
    <w:rsid w:val="000859A0"/>
    <w:rsid w:val="00086651"/>
    <w:rsid w:val="00086CBA"/>
    <w:rsid w:val="00090147"/>
    <w:rsid w:val="00091F43"/>
    <w:rsid w:val="0009574B"/>
    <w:rsid w:val="000A32B4"/>
    <w:rsid w:val="000A6014"/>
    <w:rsid w:val="000B0D86"/>
    <w:rsid w:val="000C11DE"/>
    <w:rsid w:val="000C3205"/>
    <w:rsid w:val="000C453E"/>
    <w:rsid w:val="000C5185"/>
    <w:rsid w:val="000C6D19"/>
    <w:rsid w:val="000D04AB"/>
    <w:rsid w:val="000D0D8E"/>
    <w:rsid w:val="000D39CA"/>
    <w:rsid w:val="000D55E8"/>
    <w:rsid w:val="000D6A5E"/>
    <w:rsid w:val="000E11F6"/>
    <w:rsid w:val="000E4119"/>
    <w:rsid w:val="000F063C"/>
    <w:rsid w:val="000F27CF"/>
    <w:rsid w:val="000F6BDD"/>
    <w:rsid w:val="00104B7A"/>
    <w:rsid w:val="001079DD"/>
    <w:rsid w:val="00107A8F"/>
    <w:rsid w:val="00114FF7"/>
    <w:rsid w:val="001155B5"/>
    <w:rsid w:val="00123189"/>
    <w:rsid w:val="0013280B"/>
    <w:rsid w:val="00134706"/>
    <w:rsid w:val="00141320"/>
    <w:rsid w:val="001502C9"/>
    <w:rsid w:val="00153520"/>
    <w:rsid w:val="001561C4"/>
    <w:rsid w:val="00160B41"/>
    <w:rsid w:val="00166892"/>
    <w:rsid w:val="00166DCE"/>
    <w:rsid w:val="00166E8F"/>
    <w:rsid w:val="00174F1D"/>
    <w:rsid w:val="00175687"/>
    <w:rsid w:val="001804AE"/>
    <w:rsid w:val="00180A15"/>
    <w:rsid w:val="00180C09"/>
    <w:rsid w:val="001818F9"/>
    <w:rsid w:val="00184FDB"/>
    <w:rsid w:val="00194179"/>
    <w:rsid w:val="00195605"/>
    <w:rsid w:val="001967BE"/>
    <w:rsid w:val="001A57BD"/>
    <w:rsid w:val="001A6125"/>
    <w:rsid w:val="001B7578"/>
    <w:rsid w:val="001D0C82"/>
    <w:rsid w:val="001D0DA9"/>
    <w:rsid w:val="001D2223"/>
    <w:rsid w:val="001D7AE1"/>
    <w:rsid w:val="001E116F"/>
    <w:rsid w:val="001E7077"/>
    <w:rsid w:val="001E730B"/>
    <w:rsid w:val="001F758B"/>
    <w:rsid w:val="00202F4B"/>
    <w:rsid w:val="00205F13"/>
    <w:rsid w:val="00206206"/>
    <w:rsid w:val="00214999"/>
    <w:rsid w:val="00220C14"/>
    <w:rsid w:val="002260B5"/>
    <w:rsid w:val="002303CE"/>
    <w:rsid w:val="002340C2"/>
    <w:rsid w:val="002359D8"/>
    <w:rsid w:val="00235CE1"/>
    <w:rsid w:val="0024001B"/>
    <w:rsid w:val="00240795"/>
    <w:rsid w:val="00241668"/>
    <w:rsid w:val="0024253B"/>
    <w:rsid w:val="00245648"/>
    <w:rsid w:val="002504FB"/>
    <w:rsid w:val="00275466"/>
    <w:rsid w:val="00281E01"/>
    <w:rsid w:val="00282014"/>
    <w:rsid w:val="00286DAC"/>
    <w:rsid w:val="00286E33"/>
    <w:rsid w:val="00287362"/>
    <w:rsid w:val="0029284E"/>
    <w:rsid w:val="00292CD5"/>
    <w:rsid w:val="002946BB"/>
    <w:rsid w:val="0029641D"/>
    <w:rsid w:val="002A559D"/>
    <w:rsid w:val="002A69F5"/>
    <w:rsid w:val="002B1026"/>
    <w:rsid w:val="002B1D9C"/>
    <w:rsid w:val="002B483D"/>
    <w:rsid w:val="002C247E"/>
    <w:rsid w:val="002C6C2F"/>
    <w:rsid w:val="002D40DE"/>
    <w:rsid w:val="002D49FE"/>
    <w:rsid w:val="002D6653"/>
    <w:rsid w:val="002D6D28"/>
    <w:rsid w:val="002E1FE7"/>
    <w:rsid w:val="002E482E"/>
    <w:rsid w:val="002E4B3D"/>
    <w:rsid w:val="002F1EB9"/>
    <w:rsid w:val="00303322"/>
    <w:rsid w:val="003039A2"/>
    <w:rsid w:val="003060FC"/>
    <w:rsid w:val="00310F4D"/>
    <w:rsid w:val="00315BC6"/>
    <w:rsid w:val="00317D2D"/>
    <w:rsid w:val="00327B38"/>
    <w:rsid w:val="00330928"/>
    <w:rsid w:val="00331DD6"/>
    <w:rsid w:val="00333681"/>
    <w:rsid w:val="003412E9"/>
    <w:rsid w:val="00342EFC"/>
    <w:rsid w:val="00343440"/>
    <w:rsid w:val="00345496"/>
    <w:rsid w:val="00351520"/>
    <w:rsid w:val="003607B2"/>
    <w:rsid w:val="003607F6"/>
    <w:rsid w:val="0037068C"/>
    <w:rsid w:val="00370ECB"/>
    <w:rsid w:val="00376CD6"/>
    <w:rsid w:val="00391011"/>
    <w:rsid w:val="00396A45"/>
    <w:rsid w:val="00397656"/>
    <w:rsid w:val="003A0C65"/>
    <w:rsid w:val="003A5EAE"/>
    <w:rsid w:val="003A6EDB"/>
    <w:rsid w:val="003B52F9"/>
    <w:rsid w:val="003C07F7"/>
    <w:rsid w:val="003C1D2C"/>
    <w:rsid w:val="003C2567"/>
    <w:rsid w:val="003C59A5"/>
    <w:rsid w:val="003C5A3F"/>
    <w:rsid w:val="003C7408"/>
    <w:rsid w:val="003D09F1"/>
    <w:rsid w:val="003D296F"/>
    <w:rsid w:val="003D3C4C"/>
    <w:rsid w:val="003D5EBC"/>
    <w:rsid w:val="003D713F"/>
    <w:rsid w:val="003D789E"/>
    <w:rsid w:val="003D7C5E"/>
    <w:rsid w:val="003E0E3C"/>
    <w:rsid w:val="003E178C"/>
    <w:rsid w:val="003E3E15"/>
    <w:rsid w:val="003E50D0"/>
    <w:rsid w:val="003F4E80"/>
    <w:rsid w:val="00404977"/>
    <w:rsid w:val="00404DDD"/>
    <w:rsid w:val="004144E7"/>
    <w:rsid w:val="004176A8"/>
    <w:rsid w:val="0042394A"/>
    <w:rsid w:val="00425A09"/>
    <w:rsid w:val="00427240"/>
    <w:rsid w:val="00427857"/>
    <w:rsid w:val="0043250C"/>
    <w:rsid w:val="00435D6D"/>
    <w:rsid w:val="004360B2"/>
    <w:rsid w:val="00436D66"/>
    <w:rsid w:val="00436EF5"/>
    <w:rsid w:val="00440174"/>
    <w:rsid w:val="004423C9"/>
    <w:rsid w:val="0044438B"/>
    <w:rsid w:val="004452DC"/>
    <w:rsid w:val="00446F3B"/>
    <w:rsid w:val="0045218C"/>
    <w:rsid w:val="00456E29"/>
    <w:rsid w:val="00456E37"/>
    <w:rsid w:val="004605D4"/>
    <w:rsid w:val="00472F35"/>
    <w:rsid w:val="00475BAF"/>
    <w:rsid w:val="004810BD"/>
    <w:rsid w:val="00490C10"/>
    <w:rsid w:val="004A0CB7"/>
    <w:rsid w:val="004A570E"/>
    <w:rsid w:val="004B3363"/>
    <w:rsid w:val="004B3BFF"/>
    <w:rsid w:val="004C14E4"/>
    <w:rsid w:val="004C767A"/>
    <w:rsid w:val="004D0398"/>
    <w:rsid w:val="004D6B42"/>
    <w:rsid w:val="004E62D8"/>
    <w:rsid w:val="004E7E25"/>
    <w:rsid w:val="004F0FB7"/>
    <w:rsid w:val="004F471A"/>
    <w:rsid w:val="004F7D12"/>
    <w:rsid w:val="00502BE1"/>
    <w:rsid w:val="005040C5"/>
    <w:rsid w:val="005052BE"/>
    <w:rsid w:val="0050768A"/>
    <w:rsid w:val="00510C4C"/>
    <w:rsid w:val="005142A1"/>
    <w:rsid w:val="005153BD"/>
    <w:rsid w:val="00517A58"/>
    <w:rsid w:val="005216A2"/>
    <w:rsid w:val="00521F92"/>
    <w:rsid w:val="005303B1"/>
    <w:rsid w:val="00530F99"/>
    <w:rsid w:val="00533293"/>
    <w:rsid w:val="005427B1"/>
    <w:rsid w:val="0054681C"/>
    <w:rsid w:val="00552062"/>
    <w:rsid w:val="005547E1"/>
    <w:rsid w:val="005575AB"/>
    <w:rsid w:val="00557E3F"/>
    <w:rsid w:val="005654FF"/>
    <w:rsid w:val="005674FA"/>
    <w:rsid w:val="00573AD7"/>
    <w:rsid w:val="00574A3C"/>
    <w:rsid w:val="00576B06"/>
    <w:rsid w:val="00576F8B"/>
    <w:rsid w:val="00580A39"/>
    <w:rsid w:val="00581F6A"/>
    <w:rsid w:val="0058413D"/>
    <w:rsid w:val="00587357"/>
    <w:rsid w:val="00587849"/>
    <w:rsid w:val="00597EA8"/>
    <w:rsid w:val="005B2628"/>
    <w:rsid w:val="005B3993"/>
    <w:rsid w:val="005B6F85"/>
    <w:rsid w:val="005B792E"/>
    <w:rsid w:val="005B7B5C"/>
    <w:rsid w:val="005C24DF"/>
    <w:rsid w:val="005C2BAE"/>
    <w:rsid w:val="005C314E"/>
    <w:rsid w:val="005C4D6D"/>
    <w:rsid w:val="005C71AC"/>
    <w:rsid w:val="005D2906"/>
    <w:rsid w:val="005D6DDF"/>
    <w:rsid w:val="005E091F"/>
    <w:rsid w:val="005E2CEB"/>
    <w:rsid w:val="005E30DF"/>
    <w:rsid w:val="005F056C"/>
    <w:rsid w:val="005F1CE7"/>
    <w:rsid w:val="005F2141"/>
    <w:rsid w:val="005F3A00"/>
    <w:rsid w:val="005F7D86"/>
    <w:rsid w:val="00603279"/>
    <w:rsid w:val="00605ECC"/>
    <w:rsid w:val="0060611D"/>
    <w:rsid w:val="00606326"/>
    <w:rsid w:val="00606C81"/>
    <w:rsid w:val="00616219"/>
    <w:rsid w:val="0061690C"/>
    <w:rsid w:val="00630BFD"/>
    <w:rsid w:val="00630F97"/>
    <w:rsid w:val="00631E28"/>
    <w:rsid w:val="006321AA"/>
    <w:rsid w:val="0064050E"/>
    <w:rsid w:val="00651954"/>
    <w:rsid w:val="00655861"/>
    <w:rsid w:val="00666963"/>
    <w:rsid w:val="00667823"/>
    <w:rsid w:val="006779EE"/>
    <w:rsid w:val="006811E3"/>
    <w:rsid w:val="00681ED5"/>
    <w:rsid w:val="00686BF3"/>
    <w:rsid w:val="00692F53"/>
    <w:rsid w:val="006948D7"/>
    <w:rsid w:val="006953EA"/>
    <w:rsid w:val="0069756A"/>
    <w:rsid w:val="006A2F1A"/>
    <w:rsid w:val="006B18AF"/>
    <w:rsid w:val="006B2F73"/>
    <w:rsid w:val="006B5375"/>
    <w:rsid w:val="006B6549"/>
    <w:rsid w:val="006C49C4"/>
    <w:rsid w:val="006C71B4"/>
    <w:rsid w:val="006D25C0"/>
    <w:rsid w:val="006D684D"/>
    <w:rsid w:val="006D7264"/>
    <w:rsid w:val="006E7C42"/>
    <w:rsid w:val="006F270D"/>
    <w:rsid w:val="006F5D68"/>
    <w:rsid w:val="0070035D"/>
    <w:rsid w:val="007042E5"/>
    <w:rsid w:val="0070541C"/>
    <w:rsid w:val="00705C53"/>
    <w:rsid w:val="007100B9"/>
    <w:rsid w:val="007116E8"/>
    <w:rsid w:val="00714085"/>
    <w:rsid w:val="007153F5"/>
    <w:rsid w:val="00720F19"/>
    <w:rsid w:val="007228CE"/>
    <w:rsid w:val="007236B0"/>
    <w:rsid w:val="007277AF"/>
    <w:rsid w:val="007328FF"/>
    <w:rsid w:val="00732B43"/>
    <w:rsid w:val="00733AB3"/>
    <w:rsid w:val="007419AF"/>
    <w:rsid w:val="00745DA1"/>
    <w:rsid w:val="007514D0"/>
    <w:rsid w:val="00754B28"/>
    <w:rsid w:val="00755B81"/>
    <w:rsid w:val="0076146F"/>
    <w:rsid w:val="00762ADB"/>
    <w:rsid w:val="0076312A"/>
    <w:rsid w:val="00764ABE"/>
    <w:rsid w:val="007756A5"/>
    <w:rsid w:val="00777A07"/>
    <w:rsid w:val="00781735"/>
    <w:rsid w:val="00782CC9"/>
    <w:rsid w:val="0078784B"/>
    <w:rsid w:val="00793977"/>
    <w:rsid w:val="007A056B"/>
    <w:rsid w:val="007A21FA"/>
    <w:rsid w:val="007A2B58"/>
    <w:rsid w:val="007A33F4"/>
    <w:rsid w:val="007A595A"/>
    <w:rsid w:val="007B1ACD"/>
    <w:rsid w:val="007C243F"/>
    <w:rsid w:val="007C3062"/>
    <w:rsid w:val="007C34CB"/>
    <w:rsid w:val="007C41BE"/>
    <w:rsid w:val="007C481F"/>
    <w:rsid w:val="007C642D"/>
    <w:rsid w:val="007D360E"/>
    <w:rsid w:val="007E0148"/>
    <w:rsid w:val="007E41D2"/>
    <w:rsid w:val="007F0921"/>
    <w:rsid w:val="007F22E5"/>
    <w:rsid w:val="007F5B8E"/>
    <w:rsid w:val="007F7289"/>
    <w:rsid w:val="007F73EE"/>
    <w:rsid w:val="007F74E9"/>
    <w:rsid w:val="008021AD"/>
    <w:rsid w:val="00805BC1"/>
    <w:rsid w:val="008068BD"/>
    <w:rsid w:val="00807273"/>
    <w:rsid w:val="00807C39"/>
    <w:rsid w:val="008102A0"/>
    <w:rsid w:val="008125D2"/>
    <w:rsid w:val="008153DA"/>
    <w:rsid w:val="00824B33"/>
    <w:rsid w:val="00827C84"/>
    <w:rsid w:val="008336EE"/>
    <w:rsid w:val="00834B8D"/>
    <w:rsid w:val="00835D45"/>
    <w:rsid w:val="00836765"/>
    <w:rsid w:val="00842BAE"/>
    <w:rsid w:val="00844694"/>
    <w:rsid w:val="00847FEF"/>
    <w:rsid w:val="008609B1"/>
    <w:rsid w:val="00861E75"/>
    <w:rsid w:val="00865109"/>
    <w:rsid w:val="00867990"/>
    <w:rsid w:val="00870500"/>
    <w:rsid w:val="00873964"/>
    <w:rsid w:val="008744A3"/>
    <w:rsid w:val="00874813"/>
    <w:rsid w:val="00876BD0"/>
    <w:rsid w:val="008803A2"/>
    <w:rsid w:val="00881541"/>
    <w:rsid w:val="00882DD2"/>
    <w:rsid w:val="008839EC"/>
    <w:rsid w:val="00883B09"/>
    <w:rsid w:val="008916CA"/>
    <w:rsid w:val="00892068"/>
    <w:rsid w:val="00892222"/>
    <w:rsid w:val="00893743"/>
    <w:rsid w:val="00894149"/>
    <w:rsid w:val="00895D50"/>
    <w:rsid w:val="00896E20"/>
    <w:rsid w:val="008A0379"/>
    <w:rsid w:val="008A1D76"/>
    <w:rsid w:val="008A45A7"/>
    <w:rsid w:val="008B05A9"/>
    <w:rsid w:val="008C7C0B"/>
    <w:rsid w:val="008D34D1"/>
    <w:rsid w:val="008D7B75"/>
    <w:rsid w:val="008E1195"/>
    <w:rsid w:val="008E3182"/>
    <w:rsid w:val="008E7595"/>
    <w:rsid w:val="008F5F53"/>
    <w:rsid w:val="008F7494"/>
    <w:rsid w:val="00900F3F"/>
    <w:rsid w:val="00905F6E"/>
    <w:rsid w:val="00911287"/>
    <w:rsid w:val="00921764"/>
    <w:rsid w:val="00924521"/>
    <w:rsid w:val="0094088B"/>
    <w:rsid w:val="0094100F"/>
    <w:rsid w:val="0095211E"/>
    <w:rsid w:val="00952583"/>
    <w:rsid w:val="00955367"/>
    <w:rsid w:val="00955C59"/>
    <w:rsid w:val="0095785B"/>
    <w:rsid w:val="00961635"/>
    <w:rsid w:val="00961752"/>
    <w:rsid w:val="00962C7B"/>
    <w:rsid w:val="009661CD"/>
    <w:rsid w:val="009668F5"/>
    <w:rsid w:val="00966B55"/>
    <w:rsid w:val="00975A00"/>
    <w:rsid w:val="00976C26"/>
    <w:rsid w:val="00980885"/>
    <w:rsid w:val="00983441"/>
    <w:rsid w:val="009855E9"/>
    <w:rsid w:val="00986C56"/>
    <w:rsid w:val="0099677A"/>
    <w:rsid w:val="009A55CB"/>
    <w:rsid w:val="009A72AC"/>
    <w:rsid w:val="009C019F"/>
    <w:rsid w:val="009C2B82"/>
    <w:rsid w:val="009C4199"/>
    <w:rsid w:val="009C7A08"/>
    <w:rsid w:val="009D611E"/>
    <w:rsid w:val="009E2215"/>
    <w:rsid w:val="009E3CC2"/>
    <w:rsid w:val="009F60CE"/>
    <w:rsid w:val="00A00C46"/>
    <w:rsid w:val="00A013D7"/>
    <w:rsid w:val="00A0155D"/>
    <w:rsid w:val="00A04DA6"/>
    <w:rsid w:val="00A16CCD"/>
    <w:rsid w:val="00A21EE8"/>
    <w:rsid w:val="00A324D4"/>
    <w:rsid w:val="00A37A23"/>
    <w:rsid w:val="00A449B7"/>
    <w:rsid w:val="00A44FF9"/>
    <w:rsid w:val="00A54135"/>
    <w:rsid w:val="00A63CA1"/>
    <w:rsid w:val="00A646C1"/>
    <w:rsid w:val="00A675DF"/>
    <w:rsid w:val="00A702FC"/>
    <w:rsid w:val="00A7468A"/>
    <w:rsid w:val="00A77217"/>
    <w:rsid w:val="00A77A9B"/>
    <w:rsid w:val="00A81056"/>
    <w:rsid w:val="00A85554"/>
    <w:rsid w:val="00A92AB9"/>
    <w:rsid w:val="00A942C7"/>
    <w:rsid w:val="00A97FF7"/>
    <w:rsid w:val="00AA11A1"/>
    <w:rsid w:val="00AA68CF"/>
    <w:rsid w:val="00AB0ADB"/>
    <w:rsid w:val="00AB5431"/>
    <w:rsid w:val="00AC28D3"/>
    <w:rsid w:val="00AC36F1"/>
    <w:rsid w:val="00AD051A"/>
    <w:rsid w:val="00AD2689"/>
    <w:rsid w:val="00AE2A86"/>
    <w:rsid w:val="00AE4C97"/>
    <w:rsid w:val="00AF3B15"/>
    <w:rsid w:val="00AF3F79"/>
    <w:rsid w:val="00AF491B"/>
    <w:rsid w:val="00AF764F"/>
    <w:rsid w:val="00B03BB2"/>
    <w:rsid w:val="00B058FD"/>
    <w:rsid w:val="00B06D0B"/>
    <w:rsid w:val="00B10298"/>
    <w:rsid w:val="00B10AC9"/>
    <w:rsid w:val="00B12550"/>
    <w:rsid w:val="00B12849"/>
    <w:rsid w:val="00B14D62"/>
    <w:rsid w:val="00B150EF"/>
    <w:rsid w:val="00B2047B"/>
    <w:rsid w:val="00B243E1"/>
    <w:rsid w:val="00B24852"/>
    <w:rsid w:val="00B262C2"/>
    <w:rsid w:val="00B268B1"/>
    <w:rsid w:val="00B30630"/>
    <w:rsid w:val="00B317E7"/>
    <w:rsid w:val="00B35EEE"/>
    <w:rsid w:val="00B362E9"/>
    <w:rsid w:val="00B40586"/>
    <w:rsid w:val="00B532B6"/>
    <w:rsid w:val="00B541CD"/>
    <w:rsid w:val="00B61EB9"/>
    <w:rsid w:val="00B63033"/>
    <w:rsid w:val="00B755D6"/>
    <w:rsid w:val="00B82780"/>
    <w:rsid w:val="00B861EB"/>
    <w:rsid w:val="00B923EA"/>
    <w:rsid w:val="00B94732"/>
    <w:rsid w:val="00B97DB9"/>
    <w:rsid w:val="00BA0AE7"/>
    <w:rsid w:val="00BA3072"/>
    <w:rsid w:val="00BA3730"/>
    <w:rsid w:val="00BA3C9F"/>
    <w:rsid w:val="00BA6B8B"/>
    <w:rsid w:val="00BA6E89"/>
    <w:rsid w:val="00BD034E"/>
    <w:rsid w:val="00BD27EB"/>
    <w:rsid w:val="00BD4C01"/>
    <w:rsid w:val="00BD6AC1"/>
    <w:rsid w:val="00BE164E"/>
    <w:rsid w:val="00BE1E5E"/>
    <w:rsid w:val="00BE51BB"/>
    <w:rsid w:val="00BE7719"/>
    <w:rsid w:val="00BF49E5"/>
    <w:rsid w:val="00BF5C25"/>
    <w:rsid w:val="00C01EFC"/>
    <w:rsid w:val="00C02062"/>
    <w:rsid w:val="00C11264"/>
    <w:rsid w:val="00C14EB6"/>
    <w:rsid w:val="00C22EC4"/>
    <w:rsid w:val="00C30397"/>
    <w:rsid w:val="00C31E4C"/>
    <w:rsid w:val="00C34621"/>
    <w:rsid w:val="00C367CA"/>
    <w:rsid w:val="00C40A48"/>
    <w:rsid w:val="00C53F56"/>
    <w:rsid w:val="00C55B51"/>
    <w:rsid w:val="00C56DE9"/>
    <w:rsid w:val="00C63E0F"/>
    <w:rsid w:val="00C65F2A"/>
    <w:rsid w:val="00C65F8E"/>
    <w:rsid w:val="00C7221E"/>
    <w:rsid w:val="00C729B5"/>
    <w:rsid w:val="00C737B9"/>
    <w:rsid w:val="00C7499F"/>
    <w:rsid w:val="00C82C71"/>
    <w:rsid w:val="00C861B4"/>
    <w:rsid w:val="00C86765"/>
    <w:rsid w:val="00C8785E"/>
    <w:rsid w:val="00C94564"/>
    <w:rsid w:val="00C97851"/>
    <w:rsid w:val="00CA4515"/>
    <w:rsid w:val="00CA4784"/>
    <w:rsid w:val="00CA65A0"/>
    <w:rsid w:val="00CA7D86"/>
    <w:rsid w:val="00CB444C"/>
    <w:rsid w:val="00CB4967"/>
    <w:rsid w:val="00CB6E12"/>
    <w:rsid w:val="00CB7A0C"/>
    <w:rsid w:val="00CC366A"/>
    <w:rsid w:val="00CD177E"/>
    <w:rsid w:val="00CD2A88"/>
    <w:rsid w:val="00CD7411"/>
    <w:rsid w:val="00CE15BD"/>
    <w:rsid w:val="00CE307F"/>
    <w:rsid w:val="00CE3F4C"/>
    <w:rsid w:val="00CF187D"/>
    <w:rsid w:val="00CF40E6"/>
    <w:rsid w:val="00CF5E78"/>
    <w:rsid w:val="00CF7CCD"/>
    <w:rsid w:val="00D0140F"/>
    <w:rsid w:val="00D063C3"/>
    <w:rsid w:val="00D07111"/>
    <w:rsid w:val="00D10E24"/>
    <w:rsid w:val="00D15CF4"/>
    <w:rsid w:val="00D162DB"/>
    <w:rsid w:val="00D1745C"/>
    <w:rsid w:val="00D214BC"/>
    <w:rsid w:val="00D327FA"/>
    <w:rsid w:val="00D32C99"/>
    <w:rsid w:val="00D330C3"/>
    <w:rsid w:val="00D346A2"/>
    <w:rsid w:val="00D36672"/>
    <w:rsid w:val="00D41255"/>
    <w:rsid w:val="00D41EDF"/>
    <w:rsid w:val="00D4550F"/>
    <w:rsid w:val="00D457DD"/>
    <w:rsid w:val="00D5089B"/>
    <w:rsid w:val="00D5291C"/>
    <w:rsid w:val="00D617BB"/>
    <w:rsid w:val="00D6260F"/>
    <w:rsid w:val="00D67DD6"/>
    <w:rsid w:val="00D73477"/>
    <w:rsid w:val="00D8173F"/>
    <w:rsid w:val="00D81CE4"/>
    <w:rsid w:val="00D91B41"/>
    <w:rsid w:val="00D95923"/>
    <w:rsid w:val="00DB03D2"/>
    <w:rsid w:val="00DB6A26"/>
    <w:rsid w:val="00DB6CC6"/>
    <w:rsid w:val="00DD4E85"/>
    <w:rsid w:val="00DD5047"/>
    <w:rsid w:val="00DD6B2A"/>
    <w:rsid w:val="00DF40FF"/>
    <w:rsid w:val="00DF7317"/>
    <w:rsid w:val="00E03390"/>
    <w:rsid w:val="00E0764D"/>
    <w:rsid w:val="00E112D7"/>
    <w:rsid w:val="00E22F06"/>
    <w:rsid w:val="00E25A39"/>
    <w:rsid w:val="00E33E8C"/>
    <w:rsid w:val="00E3422C"/>
    <w:rsid w:val="00E40951"/>
    <w:rsid w:val="00E4543F"/>
    <w:rsid w:val="00E50FF4"/>
    <w:rsid w:val="00E54CC8"/>
    <w:rsid w:val="00E70111"/>
    <w:rsid w:val="00E7685B"/>
    <w:rsid w:val="00E77C3F"/>
    <w:rsid w:val="00E87273"/>
    <w:rsid w:val="00E922E3"/>
    <w:rsid w:val="00E93E08"/>
    <w:rsid w:val="00E95EE6"/>
    <w:rsid w:val="00E97965"/>
    <w:rsid w:val="00EA31F7"/>
    <w:rsid w:val="00EA4327"/>
    <w:rsid w:val="00EB1729"/>
    <w:rsid w:val="00EB29F3"/>
    <w:rsid w:val="00EB2EF5"/>
    <w:rsid w:val="00EB3515"/>
    <w:rsid w:val="00EC08B8"/>
    <w:rsid w:val="00EC5D76"/>
    <w:rsid w:val="00EC797D"/>
    <w:rsid w:val="00ED0059"/>
    <w:rsid w:val="00ED2E24"/>
    <w:rsid w:val="00ED2F9A"/>
    <w:rsid w:val="00ED4F84"/>
    <w:rsid w:val="00ED690B"/>
    <w:rsid w:val="00ED776F"/>
    <w:rsid w:val="00EE3769"/>
    <w:rsid w:val="00EF1059"/>
    <w:rsid w:val="00EF2023"/>
    <w:rsid w:val="00EF3537"/>
    <w:rsid w:val="00F00B6D"/>
    <w:rsid w:val="00F0284B"/>
    <w:rsid w:val="00F03702"/>
    <w:rsid w:val="00F13D8B"/>
    <w:rsid w:val="00F145AC"/>
    <w:rsid w:val="00F3029B"/>
    <w:rsid w:val="00F34290"/>
    <w:rsid w:val="00F34EE6"/>
    <w:rsid w:val="00F37748"/>
    <w:rsid w:val="00F4770D"/>
    <w:rsid w:val="00F5492E"/>
    <w:rsid w:val="00F6340E"/>
    <w:rsid w:val="00F653CA"/>
    <w:rsid w:val="00F73A6E"/>
    <w:rsid w:val="00F74616"/>
    <w:rsid w:val="00F7680E"/>
    <w:rsid w:val="00F776BC"/>
    <w:rsid w:val="00F8059F"/>
    <w:rsid w:val="00F80D1A"/>
    <w:rsid w:val="00F81A5B"/>
    <w:rsid w:val="00F82B51"/>
    <w:rsid w:val="00F85A9B"/>
    <w:rsid w:val="00F85FAA"/>
    <w:rsid w:val="00F8715E"/>
    <w:rsid w:val="00F9150D"/>
    <w:rsid w:val="00F928C8"/>
    <w:rsid w:val="00F93473"/>
    <w:rsid w:val="00FA3A5F"/>
    <w:rsid w:val="00FD29DB"/>
    <w:rsid w:val="00FD31D0"/>
    <w:rsid w:val="00FD3A13"/>
    <w:rsid w:val="00FD3E32"/>
    <w:rsid w:val="00FD7864"/>
    <w:rsid w:val="00FD78A8"/>
    <w:rsid w:val="00FE5DA8"/>
    <w:rsid w:val="00FE7BB3"/>
    <w:rsid w:val="00FF091B"/>
    <w:rsid w:val="00FF0E1F"/>
    <w:rsid w:val="00FF1CF9"/>
    <w:rsid w:val="00FF34AB"/>
    <w:rsid w:val="00FF3B61"/>
    <w:rsid w:val="00FF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B741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0"/>
    <w:rPr>
      <w:sz w:val="22"/>
      <w:lang w:val="en-CA"/>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szCs w:val="22"/>
    </w:rPr>
  </w:style>
  <w:style w:type="paragraph" w:styleId="Heading6">
    <w:name w:val="heading 6"/>
    <w:basedOn w:val="Normal"/>
    <w:next w:val="Normal"/>
    <w:qFormat/>
    <w:pPr>
      <w:spacing w:before="240" w:after="60"/>
      <w:outlineLvl w:val="5"/>
    </w:pPr>
    <w:rPr>
      <w:i/>
      <w:iCs/>
      <w:szCs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iCs/>
      <w:sz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aliases w:val="PR"/>
    <w:basedOn w:val="DefaultParagraphFont"/>
    <w:rPr>
      <w:color w:val="auto"/>
    </w:rPr>
  </w:style>
  <w:style w:type="paragraph" w:customStyle="1" w:styleId="OHHpara">
    <w:name w:val="OHHpara"/>
    <w:aliases w:val="P"/>
    <w:basedOn w:val="Normal"/>
    <w:pPr>
      <w:spacing w:after="240"/>
      <w:jc w:val="both"/>
    </w:pPr>
  </w:style>
  <w:style w:type="paragraph" w:customStyle="1" w:styleId="OHHpara1">
    <w:name w:val="OHHpara1"/>
    <w:aliases w:val="1"/>
    <w:basedOn w:val="OHHpara"/>
    <w:pPr>
      <w:ind w:left="720"/>
    </w:pPr>
  </w:style>
  <w:style w:type="paragraph" w:customStyle="1" w:styleId="OHHpara2">
    <w:name w:val="OHHpara2"/>
    <w:aliases w:val="2"/>
    <w:basedOn w:val="OHHpara"/>
    <w:pPr>
      <w:ind w:left="1440"/>
    </w:pPr>
  </w:style>
  <w:style w:type="paragraph" w:customStyle="1" w:styleId="OHHpara3">
    <w:name w:val="OHHpara3"/>
    <w:aliases w:val="3"/>
    <w:basedOn w:val="OHHpara"/>
    <w:pPr>
      <w:ind w:left="2160"/>
    </w:pPr>
  </w:style>
  <w:style w:type="paragraph" w:customStyle="1" w:styleId="OHHpara4">
    <w:name w:val="OHHpara4"/>
    <w:aliases w:val="4"/>
    <w:basedOn w:val="OHHpara"/>
    <w:pPr>
      <w:ind w:left="2880"/>
    </w:pPr>
  </w:style>
  <w:style w:type="paragraph" w:customStyle="1" w:styleId="OHHLR2">
    <w:name w:val="OHHLR2"/>
    <w:aliases w:val="LR2"/>
    <w:basedOn w:val="OHHpara"/>
    <w:pPr>
      <w:ind w:left="1440" w:right="1440"/>
    </w:pPr>
  </w:style>
  <w:style w:type="paragraph" w:customStyle="1" w:styleId="OHHTab">
    <w:name w:val="OHHTab"/>
    <w:aliases w:val="T"/>
    <w:basedOn w:val="OHHpara"/>
    <w:pPr>
      <w:ind w:firstLine="720"/>
    </w:pPr>
  </w:style>
  <w:style w:type="paragraph" w:customStyle="1" w:styleId="OHHTab2">
    <w:name w:val="OHHTab2"/>
    <w:aliases w:val="T2"/>
    <w:basedOn w:val="OHHpara"/>
    <w:pPr>
      <w:ind w:firstLine="1440"/>
    </w:pPr>
  </w:style>
  <w:style w:type="character" w:styleId="FootnoteReference">
    <w:name w:val="footnote reference"/>
    <w:basedOn w:val="DefaultParagraphFont"/>
    <w:semiHidden/>
    <w:rPr>
      <w:spacing w:val="0"/>
      <w:sz w:val="20"/>
      <w:szCs w:val="20"/>
      <w:vertAlign w:val="superscript"/>
    </w:rPr>
  </w:style>
  <w:style w:type="paragraph" w:styleId="FootnoteText">
    <w:name w:val="footnote text"/>
    <w:basedOn w:val="Normal"/>
    <w:semiHidden/>
    <w:pPr>
      <w:spacing w:after="200"/>
      <w:ind w:left="360" w:hanging="360"/>
      <w:jc w:val="both"/>
    </w:pPr>
    <w:rPr>
      <w:sz w:val="20"/>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pPr>
      <w:tabs>
        <w:tab w:val="center" w:pos="4680"/>
        <w:tab w:val="right" w:pos="9360"/>
      </w:tabs>
    </w:pPr>
  </w:style>
  <w:style w:type="character" w:customStyle="1" w:styleId="DocId">
    <w:name w:val="DocId"/>
    <w:basedOn w:val="DefaultParagraphFont"/>
    <w:rPr>
      <w:spacing w:val="0"/>
      <w:sz w:val="12"/>
      <w:szCs w:val="12"/>
      <w:lang w:val="en-CA"/>
    </w:rPr>
  </w:style>
  <w:style w:type="character" w:styleId="PageNumber">
    <w:name w:val="page number"/>
    <w:basedOn w:val="DefaultParagraphFont"/>
    <w:rPr>
      <w:noProof w:val="0"/>
      <w:sz w:val="24"/>
      <w:lang w:val="en-CA"/>
    </w:rPr>
  </w:style>
  <w:style w:type="paragraph" w:customStyle="1" w:styleId="OHHMainHeading">
    <w:name w:val="OHHMainHeading"/>
    <w:aliases w:val="OMH"/>
    <w:basedOn w:val="OHHpara"/>
    <w:next w:val="OHHpara"/>
    <w:pPr>
      <w:keepNext/>
      <w:keepLines/>
      <w:spacing w:before="120"/>
      <w:jc w:val="center"/>
      <w:outlineLvl w:val="0"/>
    </w:pPr>
    <w:rPr>
      <w:b/>
      <w:caps/>
      <w:u w:val="single"/>
    </w:rPr>
  </w:style>
  <w:style w:type="paragraph" w:customStyle="1" w:styleId="OHHSubHeading">
    <w:name w:val="OHHSubHeading"/>
    <w:aliases w:val="OSH"/>
    <w:basedOn w:val="OHHpara"/>
    <w:next w:val="OHHpara"/>
    <w:pPr>
      <w:keepNext/>
      <w:keepLines/>
      <w:spacing w:before="120"/>
      <w:jc w:val="left"/>
      <w:outlineLvl w:val="1"/>
    </w:pPr>
    <w:rPr>
      <w:b/>
      <w:u w:val="single"/>
    </w:rPr>
  </w:style>
  <w:style w:type="paragraph" w:customStyle="1" w:styleId="OHHpara5">
    <w:name w:val="OHHpara5"/>
    <w:aliases w:val="5"/>
    <w:basedOn w:val="OHHpara"/>
    <w:pPr>
      <w:ind w:left="3600"/>
    </w:pPr>
  </w:style>
  <w:style w:type="paragraph" w:customStyle="1" w:styleId="OHHLR">
    <w:name w:val="OHHLR"/>
    <w:aliases w:val="LR"/>
    <w:basedOn w:val="OHHpara"/>
    <w:pPr>
      <w:ind w:left="720" w:right="720"/>
    </w:pPr>
  </w:style>
  <w:style w:type="paragraph" w:customStyle="1" w:styleId="StandardL1">
    <w:name w:val="Standard_L1"/>
    <w:basedOn w:val="Normal"/>
    <w:pPr>
      <w:numPr>
        <w:numId w:val="9"/>
      </w:numPr>
      <w:spacing w:after="240"/>
      <w:jc w:val="both"/>
      <w:outlineLvl w:val="0"/>
    </w:pPr>
  </w:style>
  <w:style w:type="paragraph" w:customStyle="1" w:styleId="OHHLeft">
    <w:name w:val="OHHLeft"/>
    <w:aliases w:val="L"/>
    <w:basedOn w:val="OHHpara"/>
    <w:pPr>
      <w:jc w:val="left"/>
    </w:pPr>
  </w:style>
  <w:style w:type="paragraph" w:customStyle="1" w:styleId="OHHCentre">
    <w:name w:val="OHHCentre"/>
    <w:aliases w:val="C"/>
    <w:basedOn w:val="OHHpara"/>
    <w:pPr>
      <w:jc w:val="center"/>
    </w:pPr>
  </w:style>
  <w:style w:type="paragraph" w:customStyle="1" w:styleId="OHHRight">
    <w:name w:val="OHHRight"/>
    <w:aliases w:val="R"/>
    <w:basedOn w:val="OHHpara"/>
    <w:pPr>
      <w:jc w:val="right"/>
    </w:pPr>
  </w:style>
  <w:style w:type="paragraph" w:customStyle="1" w:styleId="Schedule">
    <w:name w:val="Schedule"/>
    <w:aliases w:val="Sch"/>
    <w:basedOn w:val="OHHpara"/>
    <w:next w:val="OHHpara"/>
    <w:pPr>
      <w:keepNext/>
      <w:jc w:val="center"/>
    </w:pPr>
    <w:rPr>
      <w:b/>
      <w:caps/>
    </w:rPr>
  </w:style>
  <w:style w:type="paragraph" w:styleId="EnvelopeAddress">
    <w:name w:val="envelope address"/>
    <w:basedOn w:val="Normal"/>
    <w:pPr>
      <w:framePr w:w="7920" w:h="2592" w:hRule="exact" w:hSpace="187" w:vSpace="187" w:wrap="auto" w:hAnchor="page" w:xAlign="center" w:yAlign="bottom"/>
      <w:ind w:left="2880"/>
    </w:pPr>
  </w:style>
  <w:style w:type="paragraph" w:customStyle="1" w:styleId="OHHPlain">
    <w:name w:val="OHHPlain"/>
    <w:basedOn w:val="Normal"/>
  </w:style>
  <w:style w:type="paragraph" w:customStyle="1" w:styleId="StandardL2">
    <w:name w:val="Standard_L2"/>
    <w:basedOn w:val="StandardL1"/>
    <w:pPr>
      <w:numPr>
        <w:ilvl w:val="1"/>
      </w:numPr>
      <w:outlineLvl w:val="1"/>
    </w:pPr>
  </w:style>
  <w:style w:type="paragraph" w:customStyle="1" w:styleId="StandardL3">
    <w:name w:val="Standard_L3"/>
    <w:basedOn w:val="StandardL2"/>
    <w:rsid w:val="00BD27EB"/>
    <w:pPr>
      <w:numPr>
        <w:ilvl w:val="2"/>
      </w:numPr>
      <w:tabs>
        <w:tab w:val="clear" w:pos="2160"/>
        <w:tab w:val="num" w:pos="360"/>
      </w:tabs>
      <w:outlineLvl w:val="2"/>
    </w:pPr>
  </w:style>
  <w:style w:type="paragraph" w:customStyle="1" w:styleId="StandardL4">
    <w:name w:val="Standard_L4"/>
    <w:basedOn w:val="StandardL3"/>
    <w:pPr>
      <w:numPr>
        <w:ilvl w:val="3"/>
      </w:numPr>
      <w:outlineLvl w:val="3"/>
    </w:pPr>
  </w:style>
  <w:style w:type="paragraph" w:customStyle="1" w:styleId="StandardL5">
    <w:name w:val="Standard_L5"/>
    <w:basedOn w:val="StandardL4"/>
    <w:pPr>
      <w:numPr>
        <w:ilvl w:val="4"/>
      </w:numPr>
      <w:outlineLvl w:val="4"/>
    </w:pPr>
  </w:style>
  <w:style w:type="paragraph" w:customStyle="1" w:styleId="StandardL6">
    <w:name w:val="Standard_L6"/>
    <w:basedOn w:val="StandardL5"/>
    <w:pPr>
      <w:numPr>
        <w:ilvl w:val="5"/>
      </w:numPr>
      <w:outlineLvl w:val="5"/>
    </w:pPr>
  </w:style>
  <w:style w:type="paragraph" w:customStyle="1" w:styleId="StandardL7">
    <w:name w:val="Standard_L7"/>
    <w:basedOn w:val="StandardL6"/>
    <w:pPr>
      <w:numPr>
        <w:ilvl w:val="6"/>
      </w:numPr>
      <w:outlineLvl w:val="6"/>
    </w:pPr>
  </w:style>
  <w:style w:type="paragraph" w:customStyle="1" w:styleId="StandardL8">
    <w:name w:val="Standard_L8"/>
    <w:basedOn w:val="StandardL7"/>
    <w:pPr>
      <w:numPr>
        <w:ilvl w:val="7"/>
      </w:numPr>
      <w:outlineLvl w:val="7"/>
    </w:pPr>
  </w:style>
  <w:style w:type="paragraph" w:customStyle="1" w:styleId="StandardL9">
    <w:name w:val="Standard_L9"/>
    <w:basedOn w:val="StandardL8"/>
    <w:pPr>
      <w:numPr>
        <w:ilvl w:val="8"/>
      </w:numPr>
      <w:outlineLvl w:val="8"/>
    </w:pPr>
  </w:style>
  <w:style w:type="paragraph" w:styleId="DocumentMap">
    <w:name w:val="Document Map"/>
    <w:basedOn w:val="Normal"/>
    <w:semiHidden/>
    <w:pPr>
      <w:shd w:val="clear" w:color="auto" w:fill="000080"/>
    </w:pPr>
    <w:rPr>
      <w:rFonts w:ascii="Tahoma" w:hAnsi="Tahoma" w:cs="Tahoma"/>
    </w:rPr>
  </w:style>
  <w:style w:type="paragraph" w:customStyle="1" w:styleId="Notes">
    <w:name w:val="Notes"/>
    <w:basedOn w:val="Normal"/>
    <w:pPr>
      <w:suppressAutoHyphens/>
      <w:spacing w:after="240"/>
      <w:jc w:val="both"/>
    </w:pPr>
    <w:rPr>
      <w:b/>
      <w:bCs/>
      <w:i/>
      <w:iCs/>
    </w:rPr>
  </w:style>
  <w:style w:type="paragraph" w:customStyle="1" w:styleId="rightflush">
    <w:name w:val="rightflush"/>
    <w:aliases w:val="rf"/>
    <w:basedOn w:val="Normal"/>
    <w:pPr>
      <w:jc w:val="right"/>
    </w:pPr>
    <w:rPr>
      <w:rFonts w:ascii="Times New Roman Bold" w:hAnsi="Times New Roman Bold" w:cs="Times New Roman Bold"/>
      <w:b/>
      <w:bCs/>
      <w:caps/>
      <w:lang w:val="en-US"/>
    </w:rPr>
  </w:style>
  <w:style w:type="paragraph" w:customStyle="1" w:styleId="Plain">
    <w:name w:val="Plain"/>
    <w:basedOn w:val="Normal"/>
  </w:style>
  <w:style w:type="paragraph" w:styleId="Date">
    <w:name w:val="Date"/>
    <w:basedOn w:val="Normal"/>
    <w:next w:val="Normal"/>
    <w:pPr>
      <w:spacing w:after="280"/>
    </w:pPr>
  </w:style>
  <w:style w:type="paragraph" w:customStyle="1" w:styleId="ReLine">
    <w:name w:val="Re: Line"/>
    <w:basedOn w:val="Normal"/>
    <w:next w:val="Normal"/>
    <w:pPr>
      <w:spacing w:before="40" w:after="240" w:line="240" w:lineRule="atLeast"/>
    </w:pPr>
    <w:rPr>
      <w:b/>
      <w:bCs/>
    </w:rPr>
  </w:style>
  <w:style w:type="paragraph" w:styleId="Salutation">
    <w:name w:val="Salutation"/>
    <w:basedOn w:val="Normal"/>
    <w:next w:val="Normal"/>
    <w:pPr>
      <w:spacing w:after="240"/>
    </w:pPr>
  </w:style>
  <w:style w:type="paragraph" w:customStyle="1" w:styleId="Address">
    <w:name w:val="Address"/>
    <w:basedOn w:val="Normal"/>
    <w:next w:val="AttnLine"/>
    <w:pPr>
      <w:keepNext/>
      <w:keepLines/>
      <w:spacing w:after="240" w:line="280" w:lineRule="atLeast"/>
    </w:pPr>
  </w:style>
  <w:style w:type="paragraph" w:customStyle="1" w:styleId="AttnLine">
    <w:name w:val="AttnLine"/>
    <w:basedOn w:val="Normal"/>
    <w:next w:val="Salutation"/>
    <w:pPr>
      <w:keepNext/>
      <w:keepLines/>
      <w:tabs>
        <w:tab w:val="left" w:pos="1080"/>
      </w:tabs>
      <w:spacing w:after="240"/>
      <w:ind w:left="1080" w:hanging="1080"/>
    </w:pPr>
  </w:style>
  <w:style w:type="paragraph" w:customStyle="1" w:styleId="bcclist">
    <w:name w:val="bcclist"/>
    <w:basedOn w:val="Normal"/>
    <w:next w:val="BodyText"/>
    <w:pPr>
      <w:ind w:left="720" w:hanging="720"/>
    </w:pPr>
    <w:rPr>
      <w:vanish/>
    </w:rPr>
  </w:style>
  <w:style w:type="paragraph" w:styleId="BodyText">
    <w:name w:val="Body Text"/>
    <w:basedOn w:val="Normal"/>
    <w:pPr>
      <w:spacing w:after="120"/>
    </w:pPr>
  </w:style>
  <w:style w:type="paragraph" w:customStyle="1" w:styleId="cclist">
    <w:name w:val="cclist"/>
    <w:basedOn w:val="Normal"/>
    <w:pPr>
      <w:ind w:left="720" w:hanging="720"/>
    </w:pPr>
  </w:style>
  <w:style w:type="paragraph" w:styleId="Closing">
    <w:name w:val="Closing"/>
    <w:basedOn w:val="Normal"/>
    <w:next w:val="Normal"/>
    <w:pPr>
      <w:keepNext/>
      <w:keepLines/>
    </w:pPr>
  </w:style>
  <w:style w:type="paragraph" w:customStyle="1" w:styleId="Handling">
    <w:name w:val="Handling"/>
    <w:basedOn w:val="Normal"/>
    <w:next w:val="Address"/>
    <w:pPr>
      <w:keepNext/>
      <w:keepLines/>
      <w:spacing w:line="480" w:lineRule="auto"/>
    </w:pPr>
    <w:rPr>
      <w:b/>
      <w:bCs/>
    </w:rPr>
  </w:style>
  <w:style w:type="paragraph" w:customStyle="1" w:styleId="Cite">
    <w:name w:val="Cite"/>
    <w:basedOn w:val="Normal"/>
    <w:next w:val="Normal"/>
    <w:pPr>
      <w:keepLines/>
      <w:ind w:left="1440" w:right="1440"/>
    </w:pPr>
    <w:rPr>
      <w:rFonts w:ascii="Arial" w:hAnsi="Arial" w:cs="Arial"/>
      <w:i/>
      <w:iCs/>
      <w:sz w:val="20"/>
    </w:rPr>
  </w:style>
  <w:style w:type="paragraph" w:customStyle="1" w:styleId="Quote1">
    <w:name w:val="Quote1"/>
    <w:aliases w:val="OHHQuote,Q"/>
    <w:basedOn w:val="Normal"/>
    <w:pPr>
      <w:spacing w:after="240"/>
      <w:ind w:left="1440" w:right="1440"/>
      <w:jc w:val="both"/>
    </w:pPr>
    <w:rPr>
      <w:sz w:val="20"/>
    </w:rPr>
  </w:style>
  <w:style w:type="paragraph" w:customStyle="1" w:styleId="DirectLine">
    <w:name w:val="Direct Line"/>
    <w:basedOn w:val="email"/>
    <w:next w:val="email"/>
  </w:style>
  <w:style w:type="paragraph" w:customStyle="1" w:styleId="email">
    <w:name w:val="email"/>
    <w:next w:val="FileNo"/>
    <w:pPr>
      <w:autoSpaceDE w:val="0"/>
      <w:autoSpaceDN w:val="0"/>
      <w:adjustRightInd w:val="0"/>
      <w:spacing w:line="240" w:lineRule="atLeast"/>
      <w:jc w:val="right"/>
    </w:pPr>
    <w:rPr>
      <w:noProof/>
      <w:lang w:val="en-CA" w:eastAsia="en-CA"/>
    </w:rPr>
  </w:style>
  <w:style w:type="paragraph" w:customStyle="1" w:styleId="FileNo">
    <w:name w:val="FileNo"/>
    <w:basedOn w:val="email"/>
  </w:style>
  <w:style w:type="paragraph" w:customStyle="1" w:styleId="Initials">
    <w:name w:val="Initials"/>
    <w:basedOn w:val="Normal"/>
    <w:next w:val="cclist"/>
    <w:pPr>
      <w:keepNext/>
    </w:pPr>
    <w:rPr>
      <w:noProof/>
    </w:rPr>
  </w:style>
  <w:style w:type="paragraph" w:customStyle="1" w:styleId="InfoBlock">
    <w:name w:val="InfoBlock"/>
    <w:basedOn w:val="email"/>
    <w:next w:val="DirectLine"/>
  </w:style>
  <w:style w:type="paragraph" w:customStyle="1" w:styleId="Centrebold">
    <w:name w:val="Centrebold"/>
    <w:aliases w:val="cb"/>
    <w:basedOn w:val="Normal"/>
    <w:pPr>
      <w:suppressAutoHyphens/>
      <w:spacing w:after="240"/>
      <w:jc w:val="center"/>
    </w:pPr>
    <w:rPr>
      <w:rFonts w:ascii="Times New Roman Bold" w:hAnsi="Times New Roman Bold" w:cs="Times New Roman Bold"/>
      <w:b/>
      <w:bCs/>
    </w:rPr>
  </w:style>
  <w:style w:type="paragraph" w:styleId="BlockText">
    <w:name w:val="Block Text"/>
    <w:basedOn w:val="Normal"/>
    <w:pPr>
      <w:spacing w:after="120"/>
      <w:ind w:left="1440" w:right="144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character" w:styleId="CommentReference">
    <w:name w:val="annotation reference"/>
    <w:basedOn w:val="DefaultParagraphFont"/>
    <w:semiHidden/>
    <w:rPr>
      <w:color w:val="auto"/>
      <w:spacing w:val="0"/>
      <w:sz w:val="16"/>
      <w:szCs w:val="16"/>
    </w:rPr>
  </w:style>
  <w:style w:type="paragraph" w:styleId="CommentText">
    <w:name w:val="annotation text"/>
    <w:basedOn w:val="Normal"/>
    <w:link w:val="CommentTextChar"/>
    <w:semiHidden/>
    <w:rPr>
      <w:sz w:val="20"/>
    </w:rPr>
  </w:style>
  <w:style w:type="character" w:styleId="Emphasis">
    <w:name w:val="Emphasis"/>
    <w:basedOn w:val="DefaultParagraphFont"/>
    <w:qFormat/>
    <w:rPr>
      <w:i/>
      <w:iCs/>
      <w:spacing w:val="0"/>
    </w:rPr>
  </w:style>
  <w:style w:type="character" w:styleId="EndnoteReference">
    <w:name w:val="endnote reference"/>
    <w:basedOn w:val="DefaultParagraphFont"/>
    <w:semiHidden/>
    <w:rPr>
      <w:spacing w:val="0"/>
      <w:vertAlign w:val="superscript"/>
    </w:rPr>
  </w:style>
  <w:style w:type="paragraph" w:styleId="EndnoteText">
    <w:name w:val="endnote text"/>
    <w:basedOn w:val="Normal"/>
    <w:semiHidden/>
    <w:rPr>
      <w:sz w:val="20"/>
    </w:rPr>
  </w:style>
  <w:style w:type="paragraph" w:styleId="EnvelopeReturn">
    <w:name w:val="envelope return"/>
    <w:basedOn w:val="Normal"/>
    <w:rPr>
      <w:rFonts w:ascii="Arial" w:hAnsi="Arial" w:cs="Arial"/>
      <w:sz w:val="20"/>
    </w:rPr>
  </w:style>
  <w:style w:type="character" w:styleId="FollowedHyperlink">
    <w:name w:val="FollowedHyperlink"/>
    <w:basedOn w:val="DefaultParagraphFont"/>
    <w:rPr>
      <w:spacing w:val="0"/>
      <w:u w:val="single"/>
    </w:rPr>
  </w:style>
  <w:style w:type="character" w:styleId="Hyperlink">
    <w:name w:val="Hyperlink"/>
    <w:basedOn w:val="DefaultParagraphFont"/>
    <w:rPr>
      <w:spacing w:val="0"/>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643"/>
      </w:tabs>
      <w:ind w:left="643" w:hanging="360"/>
    </w:pPr>
  </w:style>
  <w:style w:type="paragraph" w:styleId="ListBullet3">
    <w:name w:val="List Bullet 3"/>
    <w:basedOn w:val="Normal"/>
    <w:autoRedefine/>
    <w:pPr>
      <w:tabs>
        <w:tab w:val="num" w:pos="926"/>
      </w:tabs>
      <w:ind w:left="926" w:hanging="360"/>
    </w:pPr>
  </w:style>
  <w:style w:type="paragraph" w:styleId="ListBullet4">
    <w:name w:val="List Bullet 4"/>
    <w:basedOn w:val="Normal"/>
    <w:autoRedefine/>
    <w:pPr>
      <w:tabs>
        <w:tab w:val="num" w:pos="1209"/>
      </w:tabs>
      <w:ind w:left="1209" w:hanging="360"/>
    </w:pPr>
  </w:style>
  <w:style w:type="paragraph" w:styleId="ListBullet5">
    <w:name w:val="List Bullet 5"/>
    <w:basedOn w:val="Normal"/>
    <w:autoRedefine/>
    <w:pPr>
      <w:tabs>
        <w:tab w:val="num" w:pos="1492"/>
      </w:tabs>
      <w:ind w:left="1492"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643"/>
      </w:tabs>
      <w:ind w:left="643" w:hanging="360"/>
    </w:pPr>
  </w:style>
  <w:style w:type="paragraph" w:styleId="ListNumber3">
    <w:name w:val="List Number 3"/>
    <w:basedOn w:val="Normal"/>
    <w:pPr>
      <w:numPr>
        <w:numId w:val="1"/>
      </w:numPr>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val="en-CA" w:eastAsia="en-CA"/>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ignature">
    <w:name w:val="Signature"/>
    <w:basedOn w:val="Normal"/>
    <w:pPr>
      <w:ind w:left="4252"/>
    </w:pPr>
  </w:style>
  <w:style w:type="character" w:styleId="Strong">
    <w:name w:val="Strong"/>
    <w:basedOn w:val="DefaultParagraphFont"/>
    <w:qFormat/>
    <w:rPr>
      <w:b/>
      <w:bCs/>
      <w:spacing w:val="0"/>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EndnoteTextMore">
    <w:name w:val="Endnote TextMore"/>
    <w:basedOn w:val="Normal"/>
    <w:pPr>
      <w:spacing w:after="240"/>
      <w:ind w:firstLine="360"/>
    </w:pPr>
  </w:style>
  <w:style w:type="paragraph" w:customStyle="1" w:styleId="OHHHanging">
    <w:name w:val="OHH_Hanging"/>
    <w:aliases w:val="H,OHHHanging"/>
    <w:basedOn w:val="OHHpara"/>
    <w:pPr>
      <w:ind w:left="720" w:hanging="720"/>
    </w:pPr>
  </w:style>
  <w:style w:type="paragraph" w:customStyle="1" w:styleId="OHHReference">
    <w:name w:val="OHHReference"/>
    <w:aliases w:val="Ref"/>
    <w:basedOn w:val="Quote1"/>
    <w:rPr>
      <w:b/>
    </w:rPr>
  </w:style>
  <w:style w:type="paragraph" w:customStyle="1" w:styleId="DocsID">
    <w:name w:val="DocsID"/>
    <w:basedOn w:val="Normal"/>
    <w:pPr>
      <w:spacing w:before="20"/>
    </w:pPr>
    <w:rPr>
      <w:color w:val="000000"/>
      <w:sz w:val="12"/>
      <w:szCs w:val="12"/>
    </w:rPr>
  </w:style>
  <w:style w:type="character" w:customStyle="1" w:styleId="DeltaViewInsertion">
    <w:name w:val="DeltaView Insertion"/>
    <w:rPr>
      <w:spacing w:val="0"/>
      <w:u w:val="double"/>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eastAsia="en-CA"/>
    </w:rPr>
  </w:style>
  <w:style w:type="character" w:customStyle="1" w:styleId="DeltaViewDeletion">
    <w:name w:val="DeltaView Deletion"/>
    <w:rPr>
      <w:strike/>
      <w:spacing w:val="0"/>
    </w:rPr>
  </w:style>
  <w:style w:type="character" w:customStyle="1" w:styleId="DeltaViewMoveSource">
    <w:name w:val="DeltaView Move Source"/>
    <w:rPr>
      <w:strike/>
      <w:spacing w:val="0"/>
    </w:rPr>
  </w:style>
  <w:style w:type="character" w:customStyle="1" w:styleId="DeltaViewMoveDestination">
    <w:name w:val="DeltaView Move Destination"/>
    <w:rPr>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basedOn w:val="DefaultParagraphFo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HHTableHead">
    <w:name w:val="OHHTableHead"/>
    <w:aliases w:val="TH"/>
    <w:basedOn w:val="OHHpara"/>
    <w:pPr>
      <w:keepNext/>
      <w:keepLines/>
      <w:spacing w:before="60" w:after="60"/>
    </w:pPr>
  </w:style>
  <w:style w:type="paragraph" w:customStyle="1" w:styleId="OHHTableText">
    <w:name w:val="OHHTableText"/>
    <w:aliases w:val="TT"/>
    <w:basedOn w:val="OHHpara"/>
    <w:pPr>
      <w:spacing w:before="60" w:after="60"/>
    </w:pPr>
    <w:rPr>
      <w:szCs w:val="24"/>
    </w:rPr>
  </w:style>
  <w:style w:type="paragraph" w:styleId="NormalWeb">
    <w:name w:val="Normal (Web)"/>
    <w:basedOn w:val="Normal"/>
    <w:uiPriority w:val="99"/>
    <w:unhideWhenUsed/>
    <w:pPr>
      <w:spacing w:before="100" w:beforeAutospacing="1" w:after="100" w:afterAutospacing="1"/>
    </w:pPr>
    <w:rPr>
      <w:szCs w:val="24"/>
      <w:lang w:eastAsia="en-CA"/>
    </w:rPr>
  </w:style>
  <w:style w:type="paragraph" w:styleId="BalloonText">
    <w:name w:val="Balloon Text"/>
    <w:basedOn w:val="Normal"/>
    <w:link w:val="BalloonTextChar"/>
    <w:uiPriority w:val="99"/>
    <w:semiHidden/>
    <w:unhideWhenUsed/>
    <w:rsid w:val="00181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8F9"/>
    <w:rPr>
      <w:rFonts w:ascii="Segoe UI" w:hAnsi="Segoe UI" w:cs="Segoe UI"/>
      <w:sz w:val="18"/>
      <w:szCs w:val="18"/>
      <w:lang w:val="en-CA"/>
    </w:rPr>
  </w:style>
  <w:style w:type="paragraph" w:customStyle="1" w:styleId="SigningLine">
    <w:name w:val="SigningLine"/>
    <w:basedOn w:val="Normal"/>
    <w:rsid w:val="00B94732"/>
    <w:pPr>
      <w:keepNext/>
      <w:keepLines/>
      <w:spacing w:before="40" w:after="40"/>
      <w:jc w:val="both"/>
    </w:pPr>
    <w:rPr>
      <w:szCs w:val="24"/>
    </w:rPr>
  </w:style>
  <w:style w:type="paragraph" w:styleId="Revision">
    <w:name w:val="Revision"/>
    <w:hidden/>
    <w:uiPriority w:val="99"/>
    <w:semiHidden/>
    <w:rsid w:val="00B97DB9"/>
    <w:rPr>
      <w:sz w:val="24"/>
      <w:lang w:val="en-CA"/>
    </w:rPr>
  </w:style>
  <w:style w:type="paragraph" w:styleId="CommentSubject">
    <w:name w:val="annotation subject"/>
    <w:basedOn w:val="CommentText"/>
    <w:next w:val="CommentText"/>
    <w:link w:val="CommentSubjectChar"/>
    <w:uiPriority w:val="99"/>
    <w:semiHidden/>
    <w:unhideWhenUsed/>
    <w:rsid w:val="00B97DB9"/>
    <w:rPr>
      <w:b/>
      <w:bCs/>
    </w:rPr>
  </w:style>
  <w:style w:type="character" w:customStyle="1" w:styleId="CommentTextChar">
    <w:name w:val="Comment Text Char"/>
    <w:basedOn w:val="DefaultParagraphFont"/>
    <w:link w:val="CommentText"/>
    <w:semiHidden/>
    <w:rsid w:val="00B97DB9"/>
    <w:rPr>
      <w:lang w:val="en-CA"/>
    </w:rPr>
  </w:style>
  <w:style w:type="character" w:customStyle="1" w:styleId="CommentSubjectChar">
    <w:name w:val="Comment Subject Char"/>
    <w:basedOn w:val="CommentTextChar"/>
    <w:link w:val="CommentSubject"/>
    <w:uiPriority w:val="99"/>
    <w:semiHidden/>
    <w:rsid w:val="00B97DB9"/>
    <w:rPr>
      <w:b/>
      <w:bCs/>
      <w:lang w:val="en-CA"/>
    </w:rPr>
  </w:style>
  <w:style w:type="character" w:customStyle="1" w:styleId="HeaderChar">
    <w:name w:val="Header Char"/>
    <w:basedOn w:val="DefaultParagraphFont"/>
    <w:link w:val="Header"/>
    <w:uiPriority w:val="99"/>
    <w:rsid w:val="00240795"/>
    <w:rPr>
      <w:sz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MDocumentSummary xmlns="36ff8a28-5244-4574-8957-f14dbee14114" xsi:nil="true"/>
    <KMOslerMatterTypeTaxHTField0 xmlns="99F504EC-82FC-4B61-AE29-FE1579AF2024">
      <Terms xmlns="http://schemas.microsoft.com/office/infopath/2007/PartnerControls"/>
    </KMOslerMatterTypeTaxHTField0>
    <KMOslerContributingLawyerTaxHTField0 xmlns="99F504EC-82FC-4B61-AE29-FE1579AF2024">
      <Terms xmlns="http://schemas.microsoft.com/office/infopath/2007/PartnerControls"/>
    </KMOslerContributingLawyerTaxHTField0>
    <KMOslerJurisdictionTaxHTField0 xmlns="2889c0eb-76f4-4eb2-ab8f-32b52b6cbc8d">
      <Terms xmlns="http://schemas.microsoft.com/office/infopath/2007/PartnerControls"/>
    </KMOslerJurisdictionTaxHTField0>
    <LikesCount xmlns="http://schemas.microsoft.com/sharepoint/v3" xsi:nil="true"/>
    <KMDocumentNotes xmlns="36ff8a28-5244-4574-8957-f14dbee14114">This agreement has been prepared in the context of a proposed business transaction involving two companies.  It also contains a standstill provision in paragraph 12, and includes provisions reflecting the implications of the Personal
Information Protection and Electronic Documents Act.</KMDocumentNotes>
    <KMOslerOfficeTaxHTField0 xmlns="99F504EC-82FC-4B61-AE29-FE1579AF2024">
      <Terms xmlns="http://schemas.microsoft.com/office/infopath/2007/PartnerControls">
        <TermInfo xmlns="http://schemas.microsoft.com/office/infopath/2007/PartnerControls">
          <TermName xmlns="http://schemas.microsoft.com/office/infopath/2007/PartnerControls">Toronto</TermName>
          <TermId xmlns="http://schemas.microsoft.com/office/infopath/2007/PartnerControls">469e5c43-340b-4cca-804a-2f945f825f39</TermId>
        </TermInfo>
      </Terms>
    </KMOslerOfficeTaxHTField0>
    <KMOslerLanguageTaxHTField0 xmlns="99F504EC-82FC-4B61-AE29-FE1579AF202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4aad971a-21b8-4546-aa5e-8e191f69dcf6</TermId>
        </TermInfo>
      </Terms>
    </KMOslerLanguageTaxHTField0>
    <KMOslerClientNameTaxHTField0 xmlns="2889c0eb-76f4-4eb2-ab8f-32b52b6cbc8d">
      <Terms xmlns="http://schemas.microsoft.com/office/infopath/2007/PartnerControls"/>
    </KMOslerClientNameTaxHTField0>
    <TaxKeywordTaxHTField xmlns="f692a5d5-fe87-4fdf-a475-639a28aeca46">
      <Terms xmlns="http://schemas.microsoft.com/office/infopath/2007/PartnerControls"/>
    </TaxKeywordTaxHTField>
    <KMOslerDocumentAuthorTaxHTField0 xmlns="99F504EC-82FC-4B61-AE29-FE1579AF2024">
      <Terms xmlns="http://schemas.microsoft.com/office/infopath/2007/PartnerControls">
        <TermInfo xmlns="http://schemas.microsoft.com/office/infopath/2007/PartnerControls">
          <TermName xmlns="http://schemas.microsoft.com/office/infopath/2007/PartnerControls">Bryce, Doug</TermName>
          <TermId xmlns="http://schemas.microsoft.com/office/infopath/2007/PartnerControls">56777ca2-8de6-410c-adcb-020602d50535</TermId>
        </TermInfo>
      </Terms>
    </KMOslerDocumentAuthorTaxHTField0>
    <KMOslerClientNumber xmlns="5AB09052-80B9-4039-AAF7-0948A8EA1784" xsi:nil="true"/>
    <KMOslerResourceTypeTaxHTField0 xmlns="99F504EC-82FC-4B61-AE29-FE1579AF2024">
      <Terms xmlns="http://schemas.microsoft.com/office/infopath/2007/PartnerControls">
        <TermInfo xmlns="http://schemas.microsoft.com/office/infopath/2007/PartnerControls">
          <TermName xmlns="http://schemas.microsoft.com/office/infopath/2007/PartnerControls">Model</TermName>
          <TermId xmlns="http://schemas.microsoft.com/office/infopath/2007/PartnerControls">49269eb8-13a0-4ba4-b4d9-2f345936c4e8</TermId>
        </TermInfo>
      </Terms>
    </KMOslerResourceTypeTaxHTField0>
    <Ratings xmlns="http://schemas.microsoft.com/sharepoint/v3" xsi:nil="true"/>
    <KMDocumentWarning xmlns="36ff8a28-5244-4574-8957-f14dbee14114" xsi:nil="true"/>
    <KMOslerDocumentTypeTaxHTField0 xmlns="99F504EC-82FC-4B61-AE29-FE1579AF2024">
      <Terms xmlns="http://schemas.microsoft.com/office/infopath/2007/PartnerControls">
        <TermInfo xmlns="http://schemas.microsoft.com/office/infopath/2007/PartnerControls">
          <TermName xmlns="http://schemas.microsoft.com/office/infopath/2007/PartnerControls">Agreements</TermName>
          <TermId xmlns="http://schemas.microsoft.com/office/infopath/2007/PartnerControls">9e3d234a-e985-4edf-bc58-77ead48a1cfe</TermId>
        </TermInfo>
      </Terms>
    </KMOslerDocumentTypeTaxHTField0>
    <KMOldDocumentNumber xmlns="dd8e16ca-249a-47f4-ac1f-59a919e16174">1656</KMOldDocumentNumber>
    <LikedBy xmlns="http://schemas.microsoft.com/sharepoint/v3">
      <UserInfo>
        <DisplayName/>
        <AccountId xsi:nil="true"/>
        <AccountType/>
      </UserInfo>
    </LikedBy>
    <SummaryLinks xmlns="http://schemas.microsoft.com/sharepoint/v3">&lt;div title="_schemaversion" id="_3"&gt;
  &lt;div title="_view"&gt;
    &lt;span title="_columns"&gt;1&lt;/span&gt;
    &lt;span title="_linkstyle"&gt;&lt;/span&gt;
    &lt;span title="_groupstyle"&gt;&lt;/span&gt;
  &lt;/div&gt;
&lt;/div&gt;</SummaryLinks>
    <TaxCatchAll xmlns="cc07d897-e2d4-4ca6-93c6-1f2a61ba2b7f">
      <Value>1997</Value>
      <Value>2588</Value>
      <Value>9247</Value>
      <Value>10541</Value>
      <Value>42788</Value>
      <Value>10251</Value>
      <Value>399</Value>
      <Value>360</Value>
      <Value>26</Value>
      <Value>3945</Value>
      <Value>392</Value>
      <Value>391</Value>
      <Value>9415</Value>
      <Value>1607</Value>
      <Value>15</Value>
      <Value>9826</Value>
      <Value>10</Value>
      <Value>9</Value>
      <Value>7</Value>
      <Value>3</Value>
      <Value>2</Value>
    </TaxCatchAll>
    <KMOslerBestBetPracticeAreasTaxHTField0 xmlns="99F504EC-82FC-4B61-AE29-FE1579AF2024">
      <Terms xmlns="http://schemas.microsoft.com/office/infopath/2007/PartnerControls">
        <TermInfo xmlns="http://schemas.microsoft.com/office/infopath/2007/PartnerControls">
          <TermName xmlns="http://schemas.microsoft.com/office/infopath/2007/PartnerControls">Business Law</TermName>
          <TermId xmlns="http://schemas.microsoft.com/office/infopath/2007/PartnerControls">96cc8ffc-ebe7-4157-ab9a-f468f6bc1557</TermId>
        </TermInfo>
        <TermInfo xmlns="http://schemas.microsoft.com/office/infopath/2007/PartnerControls">
          <TermName xmlns="http://schemas.microsoft.com/office/infopath/2007/PartnerControls">Corporate</TermName>
          <TermId xmlns="http://schemas.microsoft.com/office/infopath/2007/PartnerControls">d1660c6c-72ff-4c54-8fdc-894aa66e8a2d</TermId>
        </TermInfo>
        <TermInfo xmlns="http://schemas.microsoft.com/office/infopath/2007/PartnerControls">
          <TermName xmlns="http://schemas.microsoft.com/office/infopath/2007/PartnerControls">Capital Markets</TermName>
          <TermId xmlns="http://schemas.microsoft.com/office/infopath/2007/PartnerControls">e47a3fff-a8d3-4a32-a5bd-54ca0d74b102</TermId>
        </TermInfo>
        <TermInfo xmlns="http://schemas.microsoft.com/office/infopath/2007/PartnerControls">
          <TermName xmlns="http://schemas.microsoft.com/office/infopath/2007/PartnerControls">Mergers ＆ Acquisitions</TermName>
          <TermId xmlns="http://schemas.microsoft.com/office/infopath/2007/PartnerControls">90fb4446-20cf-47e8-ac8e-b6f156e0fc36</TermId>
        </TermInfo>
      </Terms>
    </KMOslerBestBetPracticeAreasTaxHTField0>
    <KMOslerLegalTopicTaxHTField0 xmlns="99F504EC-82FC-4B61-AE29-FE1579AF2024">
      <Terms xmlns="http://schemas.microsoft.com/office/infopath/2007/PartnerControls">
        <TermInfo xmlns="http://schemas.microsoft.com/office/infopath/2007/PartnerControls">
          <TermName xmlns="http://schemas.microsoft.com/office/infopath/2007/PartnerControls">Amalgamations</TermName>
          <TermId xmlns="http://schemas.microsoft.com/office/infopath/2007/PartnerControls">33380e91-66ec-48f4-82e7-b38ab75a7da5</TermId>
        </TermInfo>
        <TermInfo xmlns="http://schemas.microsoft.com/office/infopath/2007/PartnerControls">
          <TermName xmlns="http://schemas.microsoft.com/office/infopath/2007/PartnerControls">Asset Purchase Transactions</TermName>
          <TermId xmlns="http://schemas.microsoft.com/office/infopath/2007/PartnerControls">1bea3dd6-afc6-44ee-b846-ea7af2504594</TermId>
        </TermInfo>
        <TermInfo xmlns="http://schemas.microsoft.com/office/infopath/2007/PartnerControls">
          <TermName xmlns="http://schemas.microsoft.com/office/infopath/2007/PartnerControls">Confidentiality</TermName>
          <TermId xmlns="http://schemas.microsoft.com/office/infopath/2007/PartnerControls">061a57f0-c6a5-419f-bd4b-dcbeb1e03b90</TermId>
        </TermInfo>
        <TermInfo xmlns="http://schemas.microsoft.com/office/infopath/2007/PartnerControls">
          <TermName xmlns="http://schemas.microsoft.com/office/infopath/2007/PartnerControls">Share Purchase Transactions</TermName>
          <TermId xmlns="http://schemas.microsoft.com/office/infopath/2007/PartnerControls">c3d2d865-7364-4177-a548-fcf7de75f5da</TermId>
        </TermInfo>
      </Terms>
    </KMOslerLegalTopicTaxHTField0>
    <KMOslerMatterNumber xmlns="E165655E-5035-4C94-BD96-E972239E3533" xsi:nil="true"/>
    <KMDocumentDate xmlns="36ff8a28-5244-4574-8957-f14dbee14114">2009-07-01T04:00:00+00:00</KMDocumentDate>
    <KMOslerPracticeGroupTaxHTField0 xmlns="99F504EC-82FC-4B61-AE29-FE1579AF2024">
      <Terms xmlns="http://schemas.microsoft.com/office/infopath/2007/PartnerControls">
        <TermInfo xmlns="http://schemas.microsoft.com/office/infopath/2007/PartnerControls">
          <TermName xmlns="http://schemas.microsoft.com/office/infopath/2007/PartnerControls">Business Law</TermName>
          <TermId xmlns="http://schemas.microsoft.com/office/infopath/2007/PartnerControls">96cc8ffc-ebe7-4157-ab9a-f468f6bc1557</TermId>
        </TermInfo>
        <TermInfo xmlns="http://schemas.microsoft.com/office/infopath/2007/PartnerControls">
          <TermName xmlns="http://schemas.microsoft.com/office/infopath/2007/PartnerControls">Corporate</TermName>
          <TermId xmlns="http://schemas.microsoft.com/office/infopath/2007/PartnerControls">d1660c6c-72ff-4c54-8fdc-894aa66e8a2d</TermId>
        </TermInfo>
        <TermInfo xmlns="http://schemas.microsoft.com/office/infopath/2007/PartnerControls">
          <TermName xmlns="http://schemas.microsoft.com/office/infopath/2007/PartnerControls">Capital Markets</TermName>
          <TermId xmlns="http://schemas.microsoft.com/office/infopath/2007/PartnerControls">e47a3fff-a8d3-4a32-a5bd-54ca0d74b102</TermId>
        </TermInfo>
        <TermInfo xmlns="http://schemas.microsoft.com/office/infopath/2007/PartnerControls">
          <TermName xmlns="http://schemas.microsoft.com/office/infopath/2007/PartnerControls">Mergers ＆ Acquisitions</TermName>
          <TermId xmlns="http://schemas.microsoft.com/office/infopath/2007/PartnerControls">90fb4446-20cf-47e8-ac8e-b6f156e0fc36</TermId>
        </TermInfo>
      </Terms>
    </KMOslerPracticeGroupTaxHTField0>
    <KMOslerIndustryTaxHTField0 xmlns="2889c0eb-76f4-4eb2-ab8f-32b52b6cbc8d">
      <Terms xmlns="http://schemas.microsoft.com/office/infopath/2007/PartnerControls"/>
    </KMOslerIndustryTaxHTField0>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sler Know How Document" ma:contentTypeID="0x010100E8154800296A324D9E0B1142928F257C00AE051E640C4E8345AB4F373C31D6BCFA" ma:contentTypeVersion="30" ma:contentTypeDescription="The base Osler Know How Document Content Type." ma:contentTypeScope="" ma:versionID="6cee3d1e36e43eb3bb96f446933fbb12">
  <xsd:schema xmlns:xsd="http://www.w3.org/2001/XMLSchema" xmlns:xs="http://www.w3.org/2001/XMLSchema" xmlns:p="http://schemas.microsoft.com/office/2006/metadata/properties" xmlns:ns1="http://schemas.microsoft.com/sharepoint/v3" xmlns:ns2="36ff8a28-5244-4574-8957-f14dbee14114" xmlns:ns3="99F504EC-82FC-4B61-AE29-FE1579AF2024" xmlns:ns4="f692a5d5-fe87-4fdf-a475-639a28aeca46" xmlns:ns5="cc07d897-e2d4-4ca6-93c6-1f2a61ba2b7f" xmlns:ns6="dd8e16ca-249a-47f4-ac1f-59a919e16174" xmlns:ns7="5AB09052-80B9-4039-AAF7-0948A8EA1784" xmlns:ns8="E165655E-5035-4C94-BD96-E972239E3533" xmlns:ns10="2889c0eb-76f4-4eb2-ab8f-32b52b6cbc8d" targetNamespace="http://schemas.microsoft.com/office/2006/metadata/properties" ma:root="true" ma:fieldsID="9e9c2f6ea0458f6c29ac88cbd513a884" ns1:_="" ns2:_="" ns3:_="" ns4:_="" ns5:_="" ns6:_="" ns7:_="" ns8:_="" ns10:_="">
    <xsd:import namespace="http://schemas.microsoft.com/sharepoint/v3"/>
    <xsd:import namespace="36ff8a28-5244-4574-8957-f14dbee14114"/>
    <xsd:import namespace="99F504EC-82FC-4B61-AE29-FE1579AF2024"/>
    <xsd:import namespace="f692a5d5-fe87-4fdf-a475-639a28aeca46"/>
    <xsd:import namespace="cc07d897-e2d4-4ca6-93c6-1f2a61ba2b7f"/>
    <xsd:import namespace="dd8e16ca-249a-47f4-ac1f-59a919e16174"/>
    <xsd:import namespace="5AB09052-80B9-4039-AAF7-0948A8EA1784"/>
    <xsd:import namespace="E165655E-5035-4C94-BD96-E972239E3533"/>
    <xsd:import namespace="2889c0eb-76f4-4eb2-ab8f-32b52b6cbc8d"/>
    <xsd:element name="properties">
      <xsd:complexType>
        <xsd:sequence>
          <xsd:element name="documentManagement">
            <xsd:complexType>
              <xsd:all>
                <xsd:element ref="ns3:KMOslerDocumentAuthorTaxHTField0" minOccurs="0"/>
                <xsd:element ref="ns2:KMDocumentSummary" minOccurs="0"/>
                <xsd:element ref="ns2:KMDocumentDate" minOccurs="0"/>
                <xsd:element ref="ns3:KMOslerResourceTypeTaxHTField0" minOccurs="0"/>
                <xsd:element ref="ns3:KMOslerPracticeGroupTaxHTField0" minOccurs="0"/>
                <xsd:element ref="ns3:KMOslerLegalTopicTaxHTField0" minOccurs="0"/>
                <xsd:element ref="ns3:KMOslerMatterTypeTaxHTField0" minOccurs="0"/>
                <xsd:element ref="ns4:TaxKeywordTaxHTField" minOccurs="0"/>
                <xsd:element ref="ns5:TaxCatchAll" minOccurs="0"/>
                <xsd:element ref="ns5:TaxCatchAllLabel" minOccurs="0"/>
                <xsd:element ref="ns3:KMOslerDocumentTypeTaxHTField0" minOccurs="0"/>
                <xsd:element ref="ns3:KMOslerContributingLawyerTaxHTField0" minOccurs="0"/>
                <xsd:element ref="ns3:KMOslerOfficeTaxHTField0" minOccurs="0"/>
                <xsd:element ref="ns3:KMOslerLanguageTaxHTField0" minOccurs="0"/>
                <xsd:element ref="ns2:KMDocumentWarning" minOccurs="0"/>
                <xsd:element ref="ns3:KMOslerBestBetPracticeAreasTaxHTField0" minOccurs="0"/>
                <xsd:element ref="ns1:SummaryLinks" minOccurs="0"/>
                <xsd:element ref="ns6:KMOldDocumentNumber" minOccurs="0"/>
                <xsd:element ref="ns2:KMDocumentNotes" minOccurs="0"/>
                <xsd:element ref="ns1:AverageRating" minOccurs="0"/>
                <xsd:element ref="ns1:RatingCount" minOccurs="0"/>
                <xsd:element ref="ns4:_dlc_DocId" minOccurs="0"/>
                <xsd:element ref="ns4:_dlc_DocIdUrl" minOccurs="0"/>
                <xsd:element ref="ns4:_dlc_DocIdPersistId" minOccurs="0"/>
                <xsd:element ref="ns7:KMOslerClientNumber" minOccurs="0"/>
                <xsd:element ref="ns8:KMOslerMatterNumber" minOccurs="0"/>
                <xsd:element ref="ns10:KMOslerClientNameTaxHTField0" minOccurs="0"/>
                <xsd:element ref="ns10:KMOslerIndustryTaxHTField0" minOccurs="0"/>
                <xsd:element ref="ns10:KMOslerJurisdictionTaxHTField0"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ummaryLinks" ma:index="35" nillable="true" ma:displayName="Summary Links" ma:internalName="SummaryLinks">
      <xsd:simpleType>
        <xsd:restriction base="dms:Unknown"/>
      </xsd:simpleType>
    </xsd:element>
    <xsd:element name="AverageRating" ma:index="38" nillable="true" ma:displayName="Rating (0-5)" ma:decimals="2" ma:description="Average value of all the ratings that have been submitted" ma:internalName="AverageRating" ma:readOnly="true">
      <xsd:simpleType>
        <xsd:restriction base="dms:Number"/>
      </xsd:simpleType>
    </xsd:element>
    <xsd:element name="RatingCount" ma:index="39" nillable="true" ma:displayName="Number of Ratings" ma:decimals="0" ma:description="Number of ratings submitted" ma:internalName="RatingCount" ma:readOnly="true">
      <xsd:simpleType>
        <xsd:restriction base="dms:Number"/>
      </xsd:simpleType>
    </xsd:element>
    <xsd:element name="RatedBy" ma:index="5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2" nillable="true" ma:displayName="User ratings" ma:description="User ratings for the item" ma:hidden="true" ma:internalName="Ratings">
      <xsd:simpleType>
        <xsd:restriction base="dms:Note"/>
      </xsd:simpleType>
    </xsd:element>
    <xsd:element name="LikesCount" ma:index="53" nillable="true" ma:displayName="Number of Likes" ma:internalName="LikesCount">
      <xsd:simpleType>
        <xsd:restriction base="dms:Unknown"/>
      </xsd:simpleType>
    </xsd:element>
    <xsd:element name="LikedBy" ma:index="5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ff8a28-5244-4574-8957-f14dbee14114" elementFormDefault="qualified">
    <xsd:import namespace="http://schemas.microsoft.com/office/2006/documentManagement/types"/>
    <xsd:import namespace="http://schemas.microsoft.com/office/infopath/2007/PartnerControls"/>
    <xsd:element name="KMDocumentSummary" ma:index="10" nillable="true" ma:displayName="Summary" ma:internalName="KMDocumentSummary" ma:readOnly="false">
      <xsd:simpleType>
        <xsd:restriction base="dms:Note"/>
      </xsd:simpleType>
    </xsd:element>
    <xsd:element name="KMDocumentDate" ma:index="11" nillable="true" ma:displayName="Date" ma:default="[today]" ma:format="DateOnly" ma:indexed="true" ma:internalName="KMDocumentDate">
      <xsd:simpleType>
        <xsd:restriction base="dms:DateTime"/>
      </xsd:simpleType>
    </xsd:element>
    <xsd:element name="KMDocumentWarning" ma:index="32" nillable="true" ma:displayName="Warning" ma:internalName="KMDocumentWarning">
      <xsd:simpleType>
        <xsd:restriction base="dms:Note"/>
      </xsd:simpleType>
    </xsd:element>
    <xsd:element name="KMDocumentNotes" ma:index="37" nillable="true" ma:displayName="Document Notes" ma:internalName="KMDocumentNot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F504EC-82FC-4B61-AE29-FE1579AF2024" elementFormDefault="qualified">
    <xsd:import namespace="http://schemas.microsoft.com/office/2006/documentManagement/types"/>
    <xsd:import namespace="http://schemas.microsoft.com/office/infopath/2007/PartnerControls"/>
    <xsd:element name="KMOslerDocumentAuthorTaxHTField0" ma:index="9" nillable="true" ma:taxonomy="true" ma:internalName="KMOslerDocumentAuthorTaxHTField0" ma:taxonomyFieldName="KMOslerDocumentAuthor" ma:displayName="Document Author" ma:readOnly="false" ma:default="" ma:fieldId="{12151bbb-913a-498d-9625-5dc356a1aa63}" ma:taxonomyMulti="true" ma:sspId="ecfb83e1-247a-4794-920c-5abbddac7a57" ma:termSetId="a05d8c1e-8708-46f0-bdaa-573501b7bc32" ma:anchorId="00000000-0000-0000-0000-000000000000" ma:open="true" ma:isKeyword="false">
      <xsd:complexType>
        <xsd:sequence>
          <xsd:element ref="pc:Terms" minOccurs="0" maxOccurs="1"/>
        </xsd:sequence>
      </xsd:complexType>
    </xsd:element>
    <xsd:element name="KMOslerResourceTypeTaxHTField0" ma:index="13" nillable="true" ma:taxonomy="true" ma:internalName="KMOslerResourceTypeTaxHTField0" ma:taxonomyFieldName="KMOslerResourceType" ma:displayName="Resource Type" ma:fieldId="{904eb33d-43b1-45c1-83e1-b1b12157e7a4}" ma:taxonomyMulti="true" ma:sspId="ecfb83e1-247a-4794-920c-5abbddac7a57" ma:termSetId="0654ba81-90b9-4860-9d13-afc6dc84fb5c" ma:anchorId="00000000-0000-0000-0000-000000000000" ma:open="false" ma:isKeyword="false">
      <xsd:complexType>
        <xsd:sequence>
          <xsd:element ref="pc:Terms" minOccurs="0" maxOccurs="1"/>
        </xsd:sequence>
      </xsd:complexType>
    </xsd:element>
    <xsd:element name="KMOslerPracticeGroupTaxHTField0" ma:index="15" nillable="true" ma:taxonomy="true" ma:internalName="KMOslerPracticeGroupTaxHTField0" ma:taxonomyFieldName="KMOslerPracticeGroup" ma:displayName="Practice Group" ma:fieldId="{0cd51c4c-5aec-4c44-aec8-3c213cfead39}" ma:taxonomyMulti="true" ma:sspId="ecfb83e1-247a-4794-920c-5abbddac7a57" ma:termSetId="cc7a45c2-1368-4253-8a71-1f491bbbc64b" ma:anchorId="00000000-0000-0000-0000-000000000000" ma:open="false" ma:isKeyword="false">
      <xsd:complexType>
        <xsd:sequence>
          <xsd:element ref="pc:Terms" minOccurs="0" maxOccurs="1"/>
        </xsd:sequence>
      </xsd:complexType>
    </xsd:element>
    <xsd:element name="KMOslerLegalTopicTaxHTField0" ma:index="17" ma:taxonomy="true" ma:internalName="KMOslerLegalTopicTaxHTField0" ma:taxonomyFieldName="KMOslerLegalTopic" ma:displayName="Legal Topic" ma:default="" ma:fieldId="{1e719147-15ee-4537-a5d9-c5306460e705}" ma:taxonomyMulti="true" ma:sspId="ecfb83e1-247a-4794-920c-5abbddac7a57" ma:termSetId="a0e0313d-2f8e-470d-aba3-4a22dcccbccb" ma:anchorId="00000000-0000-0000-0000-000000000000" ma:open="false" ma:isKeyword="false">
      <xsd:complexType>
        <xsd:sequence>
          <xsd:element ref="pc:Terms" minOccurs="0" maxOccurs="1"/>
        </xsd:sequence>
      </xsd:complexType>
    </xsd:element>
    <xsd:element name="KMOslerMatterTypeTaxHTField0" ma:index="19" nillable="true" ma:taxonomy="true" ma:internalName="KMOslerMatterTypeTaxHTField0" ma:taxonomyFieldName="KMOslerMatterType" ma:displayName="Matter Type" ma:fieldId="{fb28eb6e-8957-4de7-9fff-861c4ddd8681}" ma:taxonomyMulti="true" ma:sspId="ecfb83e1-247a-4794-920c-5abbddac7a57" ma:termSetId="88bfda16-33a9-407c-b8e3-65274bf08439" ma:anchorId="00000000-0000-0000-0000-000000000000" ma:open="false" ma:isKeyword="false">
      <xsd:complexType>
        <xsd:sequence>
          <xsd:element ref="pc:Terms" minOccurs="0" maxOccurs="1"/>
        </xsd:sequence>
      </xsd:complexType>
    </xsd:element>
    <xsd:element name="KMOslerDocumentTypeTaxHTField0" ma:index="25" nillable="true" ma:taxonomy="true" ma:internalName="KMOslerDocumentTypeTaxHTField0" ma:taxonomyFieldName="KMOslerDocumentType" ma:displayName="Document Type" ma:fieldId="{d26f82f8-cc74-4bde-b376-fc2cc217ad57}" ma:taxonomyMulti="true" ma:sspId="ecfb83e1-247a-4794-920c-5abbddac7a57" ma:termSetId="bf700d9d-5cd3-45c9-aec0-8432322edeb8" ma:anchorId="00000000-0000-0000-0000-000000000000" ma:open="false" ma:isKeyword="false">
      <xsd:complexType>
        <xsd:sequence>
          <xsd:element ref="pc:Terms" minOccurs="0" maxOccurs="1"/>
        </xsd:sequence>
      </xsd:complexType>
    </xsd:element>
    <xsd:element name="KMOslerContributingLawyerTaxHTField0" ma:index="27" nillable="true" ma:taxonomy="true" ma:internalName="KMOslerContributingLawyerTaxHTField0" ma:taxonomyFieldName="KMOslerContributingLawyer" ma:displayName="Contributing Lawyer" ma:fieldId="{6fca6119-736c-48b8-b853-54023d18419b}" ma:taxonomyMulti="true" ma:sspId="ecfb83e1-247a-4794-920c-5abbddac7a57" ma:termSetId="a05d8c1e-8708-46f0-bdaa-573501b7bc32" ma:anchorId="00000000-0000-0000-0000-000000000000" ma:open="false" ma:isKeyword="false">
      <xsd:complexType>
        <xsd:sequence>
          <xsd:element ref="pc:Terms" minOccurs="0" maxOccurs="1"/>
        </xsd:sequence>
      </xsd:complexType>
    </xsd:element>
    <xsd:element name="KMOslerOfficeTaxHTField0" ma:index="29" nillable="true" ma:taxonomy="true" ma:internalName="KMOslerOfficeTaxHTField0" ma:taxonomyFieldName="KMOslerOffice" ma:displayName="Office" ma:fieldId="{43484dfd-8a52-4526-a3cb-55a40b3e6d2e}" ma:taxonomyMulti="true" ma:sspId="ecfb83e1-247a-4794-920c-5abbddac7a57" ma:termSetId="b2e5764e-7f36-44d1-9df3-a241b130664d" ma:anchorId="00000000-0000-0000-0000-000000000000" ma:open="false" ma:isKeyword="false">
      <xsd:complexType>
        <xsd:sequence>
          <xsd:element ref="pc:Terms" minOccurs="0" maxOccurs="1"/>
        </xsd:sequence>
      </xsd:complexType>
    </xsd:element>
    <xsd:element name="KMOslerLanguageTaxHTField0" ma:index="31" nillable="true" ma:taxonomy="true" ma:internalName="KMOslerLanguageTaxHTField0" ma:taxonomyFieldName="KMOslerLanguage" ma:displayName="Language" ma:fieldId="{7bbc3e8a-cbf4-4a62-92e0-a862013edf9a}" ma:taxonomyMulti="true" ma:sspId="ecfb83e1-247a-4794-920c-5abbddac7a57" ma:termSetId="aa116067-0740-4861-be63-9c179799992d" ma:anchorId="00000000-0000-0000-0000-000000000000" ma:open="false" ma:isKeyword="false">
      <xsd:complexType>
        <xsd:sequence>
          <xsd:element ref="pc:Terms" minOccurs="0" maxOccurs="1"/>
        </xsd:sequence>
      </xsd:complexType>
    </xsd:element>
    <xsd:element name="KMOslerBestBetPracticeAreasTaxHTField0" ma:index="34" nillable="true" ma:taxonomy="true" ma:internalName="KMOslerBestBetPracticeAreasTaxHTField0" ma:taxonomyFieldName="KMOslerBestBetPracticeAreas" ma:displayName="Best Bet Practice Areas" ma:fieldId="{85d1e889-2ea0-49c3-aeed-3189d464a42f}" ma:taxonomyMulti="true" ma:sspId="ecfb83e1-247a-4794-920c-5abbddac7a57" ma:termSetId="cc7a45c2-1368-4253-8a71-1f491bbbc6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2a5d5-fe87-4fdf-a475-639a28aeca46" elementFormDefault="qualified">
    <xsd:import namespace="http://schemas.microsoft.com/office/2006/documentManagement/types"/>
    <xsd:import namespace="http://schemas.microsoft.com/office/infopath/2007/PartnerControls"/>
    <xsd:element name="TaxKeywordTaxHTField" ma:index="21" nillable="true" ma:taxonomy="true" ma:internalName="TaxKeywordTaxHTField" ma:taxonomyFieldName="TaxKeyword" ma:displayName="Enterprise Keywords" ma:fieldId="{23f27201-bee3-471e-b2e7-b64fd8b7ca38}" ma:taxonomyMulti="true" ma:sspId="ecfb83e1-247a-4794-920c-5abbddac7a57" ma:termSetId="00000000-0000-0000-0000-000000000000" ma:anchorId="00000000-0000-0000-0000-000000000000" ma:open="true" ma:isKeyword="tru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_dlc_DocIdUrl" ma:index="4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07d897-e2d4-4ca6-93c6-1f2a61ba2b7f" elementFormDefault="qualified">
    <xsd:import namespace="http://schemas.microsoft.com/office/2006/documentManagement/types"/>
    <xsd:import namespace="http://schemas.microsoft.com/office/infopath/2007/PartnerControls"/>
    <xsd:element name="TaxCatchAll" ma:index="22" nillable="true" ma:displayName="Taxonomy Catch All Column" ma:description="" ma:hidden="true" ma:list="{690a34a9-75db-4101-b3df-abd5bd3c3116}" ma:internalName="TaxCatchAll" ma:showField="CatchAllData" ma:web="cc07d897-e2d4-4ca6-93c6-1f2a61ba2b7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690a34a9-75db-4101-b3df-abd5bd3c3116}" ma:internalName="TaxCatchAllLabel" ma:readOnly="true" ma:showField="CatchAllDataLabel" ma:web="cc07d897-e2d4-4ca6-93c6-1f2a61ba2b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8e16ca-249a-47f4-ac1f-59a919e16174" elementFormDefault="qualified">
    <xsd:import namespace="http://schemas.microsoft.com/office/2006/documentManagement/types"/>
    <xsd:import namespace="http://schemas.microsoft.com/office/infopath/2007/PartnerControls"/>
    <xsd:element name="KMOldDocumentNumber" ma:index="36" nillable="true" ma:displayName="Old Document Number" ma:internalName="KMOldDocumen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B09052-80B9-4039-AAF7-0948A8EA1784" elementFormDefault="qualified">
    <xsd:import namespace="http://schemas.microsoft.com/office/2006/documentManagement/types"/>
    <xsd:import namespace="http://schemas.microsoft.com/office/infopath/2007/PartnerControls"/>
    <xsd:element name="KMOslerClientNumber" ma:index="43" nillable="true" ma:displayName="Client Number" ma:internalName="KMOslerClien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5655E-5035-4C94-BD96-E972239E3533" elementFormDefault="qualified">
    <xsd:import namespace="http://schemas.microsoft.com/office/2006/documentManagement/types"/>
    <xsd:import namespace="http://schemas.microsoft.com/office/infopath/2007/PartnerControls"/>
    <xsd:element name="KMOslerMatterNumber" ma:index="44" nillable="true" ma:displayName="Matter Number" ma:internalName="KMOslerMatter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89c0eb-76f4-4eb2-ab8f-32b52b6cbc8d" elementFormDefault="qualified">
    <xsd:import namespace="http://schemas.microsoft.com/office/2006/documentManagement/types"/>
    <xsd:import namespace="http://schemas.microsoft.com/office/infopath/2007/PartnerControls"/>
    <xsd:element name="KMOslerClientNameTaxHTField0" ma:index="46" nillable="true" ma:taxonomy="true" ma:internalName="KMOslerClientNameTaxHTField0" ma:taxonomyFieldName="KMOslerClientName" ma:displayName="Client Name" ma:readOnly="false" ma:default="" ma:fieldId="{a2a1a360-14b4-4d76-8e00-47d4e1c6f539}" ma:taxonomyMulti="true" ma:sspId="ecfb83e1-247a-4794-920c-5abbddac7a57" ma:termSetId="938f4bad-b1cd-444b-a41d-790e7176f741" ma:anchorId="00000000-0000-0000-0000-000000000000" ma:open="true" ma:isKeyword="false">
      <xsd:complexType>
        <xsd:sequence>
          <xsd:element ref="pc:Terms" minOccurs="0" maxOccurs="1"/>
        </xsd:sequence>
      </xsd:complexType>
    </xsd:element>
    <xsd:element name="KMOslerIndustryTaxHTField0" ma:index="48" nillable="true" ma:taxonomy="true" ma:internalName="KMOslerIndustryTaxHTField0" ma:taxonomyFieldName="KMOslerIndustry" ma:displayName="Industry" ma:fieldId="{4e974cd4-e3da-464a-a0ff-ed6f3642ea19}" ma:taxonomyMulti="true" ma:sspId="ecfb83e1-247a-4794-920c-5abbddac7a57" ma:termSetId="cb282758-3625-4f60-8fa3-81de61ea6ef9" ma:anchorId="00000000-0000-0000-0000-000000000000" ma:open="false" ma:isKeyword="false">
      <xsd:complexType>
        <xsd:sequence>
          <xsd:element ref="pc:Terms" minOccurs="0" maxOccurs="1"/>
        </xsd:sequence>
      </xsd:complexType>
    </xsd:element>
    <xsd:element name="KMOslerJurisdictionTaxHTField0" ma:index="50" nillable="true" ma:taxonomy="true" ma:internalName="KMOslerJurisdictionTaxHTField0" ma:taxonomyFieldName="KMOslerJurisdiction" ma:displayName="Jurisdiction" ma:fieldId="{ce50d8f2-bc95-4cf4-8150-b76af9c10fd4}" ma:taxonomyMulti="true" ma:sspId="ecfb83e1-247a-4794-920c-5abbddac7a57" ma:termSetId="7f60b187-8c01-470c-bd71-4363d0b7f7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KMOslerLegalTopic"><![CDATA[1607;#Amalgamations|33380e91-66ec-48f4-82e7-b38ab75a7da5;#391;#Asset Purchase Transactions|1bea3dd6-afc6-44ee-b846-ea7af2504594;#360;#Confidentiality|061a57f0-c6a5-419f-bd4b-dcbeb1e03b90;#392;#Share Purchase Transactions|c3d2d865-7364-4177-a548-fcf7de75f5da]]></LongProp>
  <LongProp xmlns="" name="KMDocumentNotes"><![CDATA[This agreement has been prepared in the context of a proposed business transaction involving two companies.  It also contains a standstill provision in paragraph 12, and includes provisions reflecting the implications of the Personal
Information Protection and Electronic Documents Act.]]></LongProp>
  <LongProp xmlns="" name="TaxKeywordTaxHTField"><![CDATA[Confidentiality agreements|ad01dbb0-aabb-42e7-af0b-5856b88f7ecf;Nondisclosure|7e6a044d-5b73-45b8-a8bc-c73b487f434b;Corporate Top Model|b261f37d-e459-4614-a036-ef9f3b2307ca;Share Purchase Transaction|c27bdb9f-b594-4738-885a-f1ac3060a8f4;confidentiality agreement|2a59fca7-66c8-4eb1-ab5f-2994ab9d37d7;non-disclosure agreement|ba4d0945-67a0-4af4-b985-863ec657a45e;Amalgamation|ec58f250-62de-4cc4-ba1f-9d446485cf42;Business Combination|795013a0-d88b-44a1-9c08-b3180d01edec]]></LongProp>
  <LongProp xmlns="" name="TaxKeyword"><![CDATA[10251;#Confidentiality agreements|ad01dbb0-aabb-42e7-af0b-5856b88f7ecf;#9415;#Nondisclosure|7e6a044d-5b73-45b8-a8bc-c73b487f434b;#9247;#Corporate Top Model|b261f37d-e459-4614-a036-ef9f3b2307ca;#399;#Share Purchase Transaction|c27bdb9f-b594-4738-885a-f1ac3060a8f4;#2588;#confidentiality agreement|2a59fca7-66c8-4eb1-ab5f-2994ab9d37d7;#10541;#non-disclosure agreement|ba4d0945-67a0-4af4-b985-863ec657a45e;#3945;#Amalgamation|ec58f250-62de-4cc4-ba1f-9d446485cf42;#9826;#Business Combination|795013a0-d88b-44a1-9c08-b3180d01edec]]></LongProp>
  <LongProp xmlns="" name="TaxCatchAll"><![CDATA[1997;#Bryce, Doug|56777ca2-8de6-410c-adcb-020602d50535;#2588;#confidentiality agreement;#9247;#Corporate Top Model;#10541;#non-disclosure agreement;#42788;#Capital Markets|e47a3fff-a8d3-4a32-a5bd-54ca0d74b102;#10251;#Confidentiality agreements;#399;#Share Purchase Transaction;#360;#Confidentiality|061a57f0-c6a5-419f-bd4b-dcbeb1e03b90;#26;#Mergers ＆ Acquisitions|90fb4446-20cf-47e8-ac8e-b6f156e0fc36;#3945;#Amalgamation;#392;#Share Purchase Transactions|c3d2d865-7364-4177-a548-fcf7de75f5da;#391;#Asset Purchase Transactions|1bea3dd6-afc6-44ee-b846-ea7af2504594;#9415;#Nondisclosure;#1607;#Amalgamations|33380e91-66ec-48f4-82e7-b38ab75a7da5;#15;#Corporate|d1660c6c-72ff-4c54-8fdc-894aa66e8a2d;#9826;#Business Combination;#10;#English|4aad971a-21b8-4546-aa5e-8e191f69dcf6;#9;#Toronto|469e5c43-340b-4cca-804a-2f945f825f39;#7;#Agreements|9e3d234a-e985-4edf-bc58-77ead48a1cfe;#3;#Business Law|96cc8ffc-ebe7-4157-ab9a-f468f6bc1557;#2;#Model|49269eb8-13a0-4ba4-b4d9-2f345936c4e8]]></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AA75D-C7AB-4D03-BA43-1DCE9000A93E}">
  <ds:schemaRefs>
    <ds:schemaRef ds:uri="http://schemas.microsoft.com/office/2006/metadata/properties"/>
    <ds:schemaRef ds:uri="http://schemas.microsoft.com/office/infopath/2007/PartnerControls"/>
    <ds:schemaRef ds:uri="36ff8a28-5244-4574-8957-f14dbee14114"/>
    <ds:schemaRef ds:uri="99F504EC-82FC-4B61-AE29-FE1579AF2024"/>
    <ds:schemaRef ds:uri="2889c0eb-76f4-4eb2-ab8f-32b52b6cbc8d"/>
    <ds:schemaRef ds:uri="http://schemas.microsoft.com/sharepoint/v3"/>
    <ds:schemaRef ds:uri="f692a5d5-fe87-4fdf-a475-639a28aeca46"/>
    <ds:schemaRef ds:uri="5AB09052-80B9-4039-AAF7-0948A8EA1784"/>
    <ds:schemaRef ds:uri="dd8e16ca-249a-47f4-ac1f-59a919e16174"/>
    <ds:schemaRef ds:uri="cc07d897-e2d4-4ca6-93c6-1f2a61ba2b7f"/>
    <ds:schemaRef ds:uri="E165655E-5035-4C94-BD96-E972239E3533"/>
  </ds:schemaRefs>
</ds:datastoreItem>
</file>

<file path=customXml/itemProps2.xml><?xml version="1.0" encoding="utf-8"?>
<ds:datastoreItem xmlns:ds="http://schemas.openxmlformats.org/officeDocument/2006/customXml" ds:itemID="{EFC54E1E-4631-493E-B414-5FA4083B1264}">
  <ds:schemaRefs>
    <ds:schemaRef ds:uri="http://schemas.openxmlformats.org/officeDocument/2006/bibliography"/>
  </ds:schemaRefs>
</ds:datastoreItem>
</file>

<file path=customXml/itemProps3.xml><?xml version="1.0" encoding="utf-8"?>
<ds:datastoreItem xmlns:ds="http://schemas.openxmlformats.org/officeDocument/2006/customXml" ds:itemID="{D2BA708A-4C06-400D-8503-F792F91E92F3}">
  <ds:schemaRefs>
    <ds:schemaRef ds:uri="http://schemas.microsoft.com/sharepoint/events"/>
  </ds:schemaRefs>
</ds:datastoreItem>
</file>

<file path=customXml/itemProps4.xml><?xml version="1.0" encoding="utf-8"?>
<ds:datastoreItem xmlns:ds="http://schemas.openxmlformats.org/officeDocument/2006/customXml" ds:itemID="{5080D7B6-378E-4D70-B6EC-B0868ABFF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ff8a28-5244-4574-8957-f14dbee14114"/>
    <ds:schemaRef ds:uri="99F504EC-82FC-4B61-AE29-FE1579AF2024"/>
    <ds:schemaRef ds:uri="f692a5d5-fe87-4fdf-a475-639a28aeca46"/>
    <ds:schemaRef ds:uri="cc07d897-e2d4-4ca6-93c6-1f2a61ba2b7f"/>
    <ds:schemaRef ds:uri="dd8e16ca-249a-47f4-ac1f-59a919e16174"/>
    <ds:schemaRef ds:uri="5AB09052-80B9-4039-AAF7-0948A8EA1784"/>
    <ds:schemaRef ds:uri="E165655E-5035-4C94-BD96-E972239E3533"/>
    <ds:schemaRef ds:uri="2889c0eb-76f4-4eb2-ab8f-32b52b6cb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68B7E0-1003-4B2D-AE1D-2155C2B66E08}">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D104D1F0-EA74-4A24-B223-FE0446B03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1900-01-01T07:00:00Z</cp:lastPrinted>
  <dcterms:created xsi:type="dcterms:W3CDTF">2023-10-25T23:15:00Z</dcterms:created>
  <dcterms:modified xsi:type="dcterms:W3CDTF">2023-10-30T23:39:00Z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verageRating">
    <vt:lpwstr>5.00000000000000</vt:lpwstr>
  </property>
  <property fmtid="{D5CDD505-2E9C-101B-9397-08002B2CF9AE}" pid="3" name="Client-Matter">
    <vt:lpwstr>100020-1008030</vt:lpwstr>
  </property>
  <property fmtid="{D5CDD505-2E9C-101B-9397-08002B2CF9AE}" pid="4" name="DocIDAutoUpdate">
    <vt:lpwstr>ALL</vt:lpwstr>
  </property>
  <property fmtid="{D5CDD505-2E9C-101B-9397-08002B2CF9AE}" pid="5" name="DocsID">
    <vt:lpwstr>LEGAL_CAL:17161030.1</vt:lpwstr>
  </property>
  <property fmtid="{D5CDD505-2E9C-101B-9397-08002B2CF9AE}" pid="6" name="KMOslerBestBetPracticeAreas">
    <vt:lpwstr>3;#Business Law|96cc8ffc-ebe7-4157-ab9a-f468f6bc1557;#15;#Corporate|d1660c6c-72ff-4c54-8fdc-894aa66e8a2d;#42788;#Capital Markets|e47a3fff-a8d3-4a32-a5bd-54ca0d74b102;#26;#Mergers ＆ Acquisitions|90fb4446-20cf-47e8-ac8e-b6f156e0fc36</vt:lpwstr>
  </property>
  <property fmtid="{D5CDD505-2E9C-101B-9397-08002B2CF9AE}" pid="7" name="KMOslerClientName">
    <vt:lpwstr/>
  </property>
  <property fmtid="{D5CDD505-2E9C-101B-9397-08002B2CF9AE}" pid="8" name="KMOslerContributingLawyer">
    <vt:lpwstr/>
  </property>
  <property fmtid="{D5CDD505-2E9C-101B-9397-08002B2CF9AE}" pid="9" name="KMOslerDocumentAuthor">
    <vt:lpwstr>1997;#Bryce, Doug|56777ca2-8de6-410c-adcb-020602d50535</vt:lpwstr>
  </property>
  <property fmtid="{D5CDD505-2E9C-101B-9397-08002B2CF9AE}" pid="10" name="KMOslerDocumentType">
    <vt:lpwstr>7;#Agreements|9e3d234a-e985-4edf-bc58-77ead48a1cfe</vt:lpwstr>
  </property>
  <property fmtid="{D5CDD505-2E9C-101B-9397-08002B2CF9AE}" pid="11" name="KMOslerIndustry">
    <vt:lpwstr/>
  </property>
  <property fmtid="{D5CDD505-2E9C-101B-9397-08002B2CF9AE}" pid="12" name="KMOslerJurisdiction">
    <vt:lpwstr/>
  </property>
  <property fmtid="{D5CDD505-2E9C-101B-9397-08002B2CF9AE}" pid="13" name="KMOslerLanguage">
    <vt:lpwstr>10;#English|4aad971a-21b8-4546-aa5e-8e191f69dcf6</vt:lpwstr>
  </property>
  <property fmtid="{D5CDD505-2E9C-101B-9397-08002B2CF9AE}" pid="14" name="KMOslerLegalTopic">
    <vt:lpwstr>1607;#Amalgamations|33380e91-66ec-48f4-82e7-b38ab75a7da5;#391;#Asset Purchase Transactions|1bea3dd6-afc6-44ee-b846-ea7af2504594;#360;#Confidentiality|061a57f0-c6a5-419f-bd4b-dcbeb1e03b90;#392;#Share Purchase Transactions|c3d2d865-7364-4177-a548-fcf7de75f5</vt:lpwstr>
  </property>
  <property fmtid="{D5CDD505-2E9C-101B-9397-08002B2CF9AE}" pid="15" name="KMOslerMatterType">
    <vt:lpwstr/>
  </property>
  <property fmtid="{D5CDD505-2E9C-101B-9397-08002B2CF9AE}" pid="16" name="KMOslerOffice">
    <vt:lpwstr>9;#Toronto|469e5c43-340b-4cca-804a-2f945f825f39</vt:lpwstr>
  </property>
  <property fmtid="{D5CDD505-2E9C-101B-9397-08002B2CF9AE}" pid="17" name="KMOslerPracticeGroup">
    <vt:lpwstr>3;#Business Law|96cc8ffc-ebe7-4157-ab9a-f468f6bc1557;#15;#Corporate|d1660c6c-72ff-4c54-8fdc-894aa66e8a2d;#42788;#Capital Markets|e47a3fff-a8d3-4a32-a5bd-54ca0d74b102;#26;#Mergers ＆ Acquisitions|90fb4446-20cf-47e8-ac8e-b6f156e0fc36</vt:lpwstr>
  </property>
  <property fmtid="{D5CDD505-2E9C-101B-9397-08002B2CF9AE}" pid="18" name="KMOslerResourceType">
    <vt:lpwstr>2;#Model|49269eb8-13a0-4ba4-b4d9-2f345936c4e8</vt:lpwstr>
  </property>
  <property fmtid="{D5CDD505-2E9C-101B-9397-08002B2CF9AE}" pid="19" name="RatingCount">
    <vt:lpwstr>1</vt:lpwstr>
  </property>
  <property fmtid="{D5CDD505-2E9C-101B-9397-08002B2CF9AE}" pid="20" name="TaxKeyword">
    <vt:lpwstr>10251;#Confidentiality agreements|ad01dbb0-aabb-42e7-af0b-5856b88f7ecf;#9415;#Nondisclosure|7e6a044d-5b73-45b8-a8bc-c73b487f434b;#9247;#Corporate Top Model|b261f37d-e459-4614-a036-ef9f3b2307ca;#399;#Share Purchase Transaction|c27bdb9f-b594-4738-885a-f1ac3</vt:lpwstr>
  </property>
  <property fmtid="{D5CDD505-2E9C-101B-9397-08002B2CF9AE}" pid="21" name="_dlc_DocId">
    <vt:lpwstr>KNOWHOW-15-120</vt:lpwstr>
  </property>
  <property fmtid="{D5CDD505-2E9C-101B-9397-08002B2CF9AE}" pid="22" name="_dlc_DocIdItemGuid">
    <vt:lpwstr>9608aa42-9add-40af-b878-c3b848956af6</vt:lpwstr>
  </property>
  <property fmtid="{D5CDD505-2E9C-101B-9397-08002B2CF9AE}" pid="23" name="_dlc_DocIdUrl">
    <vt:lpwstr>http://knowledgemarket/_layouts/DocIdRedir.aspx?ID=KNOWHOW-15-120, KNOWHOW-15-120</vt:lpwstr>
  </property>
</Properties>
</file>